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50" w:rsidRPr="00B30298" w:rsidRDefault="00AD1DA0" w:rsidP="00B3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0298">
        <w:rPr>
          <w:rFonts w:ascii="Times New Roman" w:hAnsi="Times New Roman" w:cs="Times New Roman"/>
          <w:b/>
          <w:bCs/>
          <w:sz w:val="26"/>
          <w:szCs w:val="26"/>
        </w:rPr>
        <w:t xml:space="preserve">Аналитическая справка по </w:t>
      </w:r>
      <w:r w:rsidR="00B75150" w:rsidRPr="00B30298">
        <w:rPr>
          <w:rFonts w:ascii="Times New Roman" w:hAnsi="Times New Roman" w:cs="Times New Roman"/>
          <w:b/>
          <w:bCs/>
          <w:sz w:val="26"/>
          <w:szCs w:val="26"/>
        </w:rPr>
        <w:t>итогам</w:t>
      </w:r>
      <w:r w:rsidR="003D5478" w:rsidRPr="00B30298">
        <w:rPr>
          <w:rFonts w:ascii="Times New Roman" w:hAnsi="Times New Roman" w:cs="Times New Roman"/>
          <w:b/>
          <w:bCs/>
          <w:sz w:val="26"/>
          <w:szCs w:val="26"/>
        </w:rPr>
        <w:t xml:space="preserve"> мониторинга </w:t>
      </w:r>
      <w:r w:rsidR="00B75150" w:rsidRPr="00B30298">
        <w:rPr>
          <w:rFonts w:ascii="Times New Roman" w:hAnsi="Times New Roman" w:cs="Times New Roman"/>
          <w:b/>
          <w:bCs/>
          <w:sz w:val="26"/>
          <w:szCs w:val="26"/>
        </w:rPr>
        <w:t>системы работы</w:t>
      </w:r>
      <w:r w:rsidR="003D5478" w:rsidRPr="00B302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5A34" w:rsidRPr="00B30298">
        <w:rPr>
          <w:rFonts w:ascii="Times New Roman" w:hAnsi="Times New Roman" w:cs="Times New Roman"/>
          <w:b/>
          <w:bCs/>
          <w:sz w:val="26"/>
          <w:szCs w:val="26"/>
        </w:rPr>
        <w:t>по самоопределению</w:t>
      </w:r>
      <w:r w:rsidR="00B75150" w:rsidRPr="00B302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5A34" w:rsidRPr="00B30298">
        <w:rPr>
          <w:rFonts w:ascii="Times New Roman" w:hAnsi="Times New Roman" w:cs="Times New Roman"/>
          <w:b/>
          <w:bCs/>
          <w:sz w:val="26"/>
          <w:szCs w:val="26"/>
        </w:rPr>
        <w:t>и профессиональной</w:t>
      </w:r>
      <w:r w:rsidR="00B75150" w:rsidRPr="00B30298">
        <w:rPr>
          <w:rFonts w:ascii="Times New Roman" w:hAnsi="Times New Roman" w:cs="Times New Roman"/>
          <w:b/>
          <w:bCs/>
          <w:sz w:val="26"/>
          <w:szCs w:val="26"/>
        </w:rPr>
        <w:t xml:space="preserve"> ориентации обучающихся образовательных организаций </w:t>
      </w:r>
      <w:proofErr w:type="spellStart"/>
      <w:r w:rsidR="00D55A34" w:rsidRPr="00B30298">
        <w:rPr>
          <w:rFonts w:ascii="Times New Roman" w:hAnsi="Times New Roman" w:cs="Times New Roman"/>
          <w:b/>
          <w:bCs/>
          <w:sz w:val="26"/>
          <w:szCs w:val="26"/>
        </w:rPr>
        <w:t>Усть</w:t>
      </w:r>
      <w:proofErr w:type="spellEnd"/>
      <w:r w:rsidR="00D55A34" w:rsidRPr="00B30298">
        <w:rPr>
          <w:rFonts w:ascii="Times New Roman" w:hAnsi="Times New Roman" w:cs="Times New Roman"/>
          <w:b/>
          <w:bCs/>
          <w:sz w:val="26"/>
          <w:szCs w:val="26"/>
        </w:rPr>
        <w:t>-Кубинского муниципального района</w:t>
      </w:r>
    </w:p>
    <w:p w:rsidR="00B75150" w:rsidRPr="00B30298" w:rsidRDefault="00B7515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D1DA0" w:rsidRPr="00B30298" w:rsidRDefault="006D78B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</w:t>
      </w:r>
      <w:r w:rsidR="00AD1DA0" w:rsidRPr="00B30298">
        <w:rPr>
          <w:rFonts w:ascii="Times New Roman" w:hAnsi="Times New Roman" w:cs="Times New Roman"/>
          <w:sz w:val="26"/>
          <w:szCs w:val="26"/>
        </w:rPr>
        <w:t>Выбор профессии, профессиональное самоопределение – это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ответственный этап в жизни каждого молодого человека, связанный с его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развитием и становлением как личности.</w:t>
      </w:r>
    </w:p>
    <w:p w:rsidR="00AD1DA0" w:rsidRPr="00B30298" w:rsidRDefault="006D78B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 </w:t>
      </w:r>
      <w:r w:rsidR="00AD1DA0" w:rsidRPr="00B30298">
        <w:rPr>
          <w:rFonts w:ascii="Times New Roman" w:hAnsi="Times New Roman" w:cs="Times New Roman"/>
          <w:sz w:val="26"/>
          <w:szCs w:val="26"/>
        </w:rPr>
        <w:t>На современном этапе в условиях реализации ФГОС одной из главных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задач профессиональной ориентации учащихся является подготовка к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осознанному профессиональному выбору.</w:t>
      </w:r>
    </w:p>
    <w:p w:rsidR="00AD1DA0" w:rsidRPr="00B30298" w:rsidRDefault="006D78B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 </w:t>
      </w:r>
      <w:r w:rsidR="00AD1DA0" w:rsidRPr="00B30298">
        <w:rPr>
          <w:rFonts w:ascii="Times New Roman" w:hAnsi="Times New Roman" w:cs="Times New Roman"/>
          <w:sz w:val="26"/>
          <w:szCs w:val="26"/>
        </w:rPr>
        <w:t>Образовательная организация выступает одним из важных звеньев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системы образования, которая должна оказывать учащимся помощь в их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 xml:space="preserve">профессиональном самоопределении, в выборе будущей профессии с </w:t>
      </w:r>
      <w:proofErr w:type="spellStart"/>
      <w:r w:rsidR="00AD1DA0" w:rsidRPr="00B30298">
        <w:rPr>
          <w:rFonts w:ascii="Times New Roman" w:hAnsi="Times New Roman" w:cs="Times New Roman"/>
          <w:sz w:val="26"/>
          <w:szCs w:val="26"/>
        </w:rPr>
        <w:t>учѐтом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индивидуальных особенностей, склонностей, способностей, в адаптации к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>новым экономическим отношениям, создавать образовательные предпосылки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для развития их интеллектуального и личностного потенциала, повышать</w:t>
      </w:r>
      <w:r w:rsidR="006D78BC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уровень информированности о различных аспектах современных профессий, а</w:t>
      </w:r>
      <w:r w:rsidR="006D78BC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также их востребованности на рынке труда.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298">
        <w:rPr>
          <w:rFonts w:ascii="Times New Roman" w:hAnsi="Times New Roman" w:cs="Times New Roman"/>
          <w:b/>
          <w:sz w:val="26"/>
          <w:szCs w:val="26"/>
        </w:rPr>
        <w:t xml:space="preserve">      Цели системы работы по самоопределению и профессиональной ориентации обучающихся: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совершенствование организации работы, повышение качества проведения профессиональной ориентации обучающихся общеобразовательных организаций, согласно поручению Правительства Российской Федерации от 25.04.2014 № ОГ- П8-2956;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сопровождение профессионального самоопределения обучающихся;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осуществление</w:t>
      </w:r>
      <w:r w:rsidRPr="00B30298">
        <w:rPr>
          <w:rFonts w:ascii="Times New Roman" w:hAnsi="Times New Roman" w:cs="Times New Roman"/>
          <w:sz w:val="26"/>
          <w:szCs w:val="26"/>
        </w:rPr>
        <w:tab/>
        <w:t>взаимодействия</w:t>
      </w:r>
      <w:r w:rsidRPr="00B30298">
        <w:rPr>
          <w:rFonts w:ascii="Times New Roman" w:hAnsi="Times New Roman" w:cs="Times New Roman"/>
          <w:sz w:val="26"/>
          <w:szCs w:val="26"/>
        </w:rPr>
        <w:tab/>
        <w:t>образовательных</w:t>
      </w:r>
      <w:r w:rsidRPr="00B30298">
        <w:rPr>
          <w:rFonts w:ascii="Times New Roman" w:hAnsi="Times New Roman" w:cs="Times New Roman"/>
          <w:sz w:val="26"/>
          <w:szCs w:val="26"/>
        </w:rPr>
        <w:tab/>
        <w:t>организаций</w:t>
      </w:r>
      <w:r w:rsidRPr="00B30298">
        <w:rPr>
          <w:rFonts w:ascii="Times New Roman" w:hAnsi="Times New Roman" w:cs="Times New Roman"/>
          <w:sz w:val="26"/>
          <w:szCs w:val="26"/>
        </w:rPr>
        <w:tab/>
        <w:t>с учреждениями/предприятиями;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проведение ранней профориентации обучающихся;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проведение профориентации обучающихся с ОВЗ;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формирование у обучающихся потребности к приобретению или выбору будущей профессии;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проведение</w:t>
      </w:r>
      <w:r w:rsidRPr="00B30298">
        <w:rPr>
          <w:rFonts w:ascii="Times New Roman" w:hAnsi="Times New Roman" w:cs="Times New Roman"/>
          <w:sz w:val="26"/>
          <w:szCs w:val="26"/>
        </w:rPr>
        <w:tab/>
        <w:t>диагностики</w:t>
      </w:r>
      <w:r w:rsidRPr="00B30298">
        <w:rPr>
          <w:rFonts w:ascii="Times New Roman" w:hAnsi="Times New Roman" w:cs="Times New Roman"/>
          <w:sz w:val="26"/>
          <w:szCs w:val="26"/>
        </w:rPr>
        <w:tab/>
        <w:t>способностей</w:t>
      </w:r>
      <w:r w:rsidRPr="00B30298">
        <w:rPr>
          <w:rFonts w:ascii="Times New Roman" w:hAnsi="Times New Roman" w:cs="Times New Roman"/>
          <w:sz w:val="26"/>
          <w:szCs w:val="26"/>
        </w:rPr>
        <w:tab/>
        <w:t>и</w:t>
      </w:r>
      <w:r w:rsidRPr="00B30298">
        <w:rPr>
          <w:rFonts w:ascii="Times New Roman" w:hAnsi="Times New Roman" w:cs="Times New Roman"/>
          <w:sz w:val="26"/>
          <w:szCs w:val="26"/>
        </w:rPr>
        <w:tab/>
        <w:t>компетенций</w:t>
      </w:r>
      <w:r w:rsidRPr="00B30298">
        <w:rPr>
          <w:rFonts w:ascii="Times New Roman" w:hAnsi="Times New Roman" w:cs="Times New Roman"/>
          <w:sz w:val="26"/>
          <w:szCs w:val="26"/>
        </w:rPr>
        <w:tab/>
        <w:t>обучающихся, необходимых для продолжения образования и выбора профессии;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осуществление психолого-педагогической поддержки, консультационной помощи обучающимся в их профессиональной ориентации;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обеспечение информированности обучающихся об особенностях различных сфер профессиональной деятельности;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содействие в поступлении обучающихся в профессиональные образовательные организации и образовательные организации высшего образования;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развитие конкурсного движения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направленности;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 обеспечение участия обучающихся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-Кубинского муниципального района в региональных мероприятиях, конкурсах, проектах, направленных на профессиональное самоопределение.</w:t>
      </w:r>
    </w:p>
    <w:p w:rsidR="006D2757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Представленные цели позволяют в совокупности организовать работу по самоопределению и профессиональной ориентации обучающихся в У-КМО с учетом организации взаимодействия основного, среднего, дополнительного, профессионального и высшего образования в образовательном пространстве Вологодской области, укрепления социального партнерства между работодателями и образовательными организациями, удовлетворению потребностей района и </w:t>
      </w:r>
      <w:r w:rsidRPr="00B30298">
        <w:rPr>
          <w:rFonts w:ascii="Times New Roman" w:hAnsi="Times New Roman" w:cs="Times New Roman"/>
          <w:sz w:val="26"/>
          <w:szCs w:val="26"/>
        </w:rPr>
        <w:lastRenderedPageBreak/>
        <w:t>региона в квалифицированных кадрах по конкретным профессиям и специальностям.</w:t>
      </w:r>
    </w:p>
    <w:p w:rsidR="002E3C0C" w:rsidRPr="00B30298" w:rsidRDefault="002E3C0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  <w:t xml:space="preserve">Мониторинг системы </w:t>
      </w:r>
      <w:r w:rsidR="00D55A34" w:rsidRPr="00B30298">
        <w:rPr>
          <w:rFonts w:ascii="Times New Roman" w:hAnsi="Times New Roman" w:cs="Times New Roman"/>
          <w:sz w:val="26"/>
          <w:szCs w:val="26"/>
        </w:rPr>
        <w:t>самоопределения профессиональной</w:t>
      </w:r>
      <w:r w:rsidRPr="00B30298">
        <w:rPr>
          <w:rFonts w:ascii="Times New Roman" w:hAnsi="Times New Roman" w:cs="Times New Roman"/>
          <w:sz w:val="26"/>
          <w:szCs w:val="26"/>
        </w:rPr>
        <w:t xml:space="preserve"> ориентации обучающихся образовательных организаций </w:t>
      </w:r>
      <w:proofErr w:type="spellStart"/>
      <w:r w:rsidR="00D55A34"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D55A34" w:rsidRPr="00B30298">
        <w:rPr>
          <w:rFonts w:ascii="Times New Roman" w:hAnsi="Times New Roman" w:cs="Times New Roman"/>
          <w:sz w:val="26"/>
          <w:szCs w:val="26"/>
        </w:rPr>
        <w:t>-Кубинского муниципального района</w:t>
      </w:r>
      <w:r w:rsidRPr="00B30298">
        <w:rPr>
          <w:rFonts w:ascii="Times New Roman" w:hAnsi="Times New Roman" w:cs="Times New Roman"/>
          <w:sz w:val="26"/>
          <w:szCs w:val="26"/>
        </w:rPr>
        <w:t xml:space="preserve"> является составной частью региональной системы оценки качества образования.</w:t>
      </w:r>
    </w:p>
    <w:p w:rsidR="002E3C0C" w:rsidRPr="00B30298" w:rsidRDefault="002E3C0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  <w:t>Мониторинг направлен на получение информации о наличии условий, обеспечивающих эффективность работы по самоопределению и профессиональной ориентации обучающихся.</w:t>
      </w:r>
    </w:p>
    <w:p w:rsidR="00B1245C" w:rsidRPr="00B30298" w:rsidRDefault="006D78B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  </w:t>
      </w:r>
      <w:r w:rsidR="002E3C0C" w:rsidRPr="00B30298">
        <w:rPr>
          <w:rFonts w:ascii="Times New Roman" w:hAnsi="Times New Roman" w:cs="Times New Roman"/>
          <w:sz w:val="26"/>
          <w:szCs w:val="26"/>
        </w:rPr>
        <w:tab/>
      </w:r>
      <w:r w:rsidR="002E3C0C" w:rsidRPr="00B30298">
        <w:rPr>
          <w:rFonts w:ascii="Times New Roman" w:hAnsi="Times New Roman" w:cs="Times New Roman"/>
          <w:b/>
          <w:sz w:val="26"/>
          <w:szCs w:val="26"/>
        </w:rPr>
        <w:t>Мониторинг включал в себя следующие показатели:</w:t>
      </w:r>
    </w:p>
    <w:p w:rsidR="0026505A" w:rsidRPr="00B30298" w:rsidRDefault="0026505A" w:rsidP="00B3029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 всего – 679 чел.</w:t>
      </w:r>
    </w:p>
    <w:p w:rsidR="002A2F6E" w:rsidRPr="00B30298" w:rsidRDefault="002A2F6E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По проведению ранней профориентации обучающихся</w:t>
      </w:r>
    </w:p>
    <w:p w:rsidR="002A2F6E" w:rsidRPr="00B30298" w:rsidRDefault="002004AA" w:rsidP="00B30298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обучающихся 4 классов</w:t>
      </w:r>
      <w:r w:rsidR="002A2F6E" w:rsidRPr="00B30298">
        <w:rPr>
          <w:rFonts w:ascii="Times New Roman" w:hAnsi="Times New Roman" w:cs="Times New Roman"/>
          <w:sz w:val="26"/>
          <w:szCs w:val="26"/>
        </w:rPr>
        <w:t>, у которых представление о профессии людей и ее значимости по результатам ВПР</w:t>
      </w:r>
      <w:r w:rsidR="001830E2" w:rsidRPr="00B30298">
        <w:rPr>
          <w:rFonts w:ascii="Times New Roman" w:hAnsi="Times New Roman" w:cs="Times New Roman"/>
          <w:sz w:val="26"/>
          <w:szCs w:val="26"/>
        </w:rPr>
        <w:t>.</w:t>
      </w:r>
      <w:r w:rsidR="002A2F6E" w:rsidRPr="00B302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30E2" w:rsidRPr="00B30298" w:rsidRDefault="00083E40" w:rsidP="00B30298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Прогнозируемые развитием</w:t>
      </w:r>
      <w:r w:rsidR="001830E2" w:rsidRPr="00B30298">
        <w:rPr>
          <w:rFonts w:ascii="Times New Roman" w:hAnsi="Times New Roman" w:cs="Times New Roman"/>
          <w:sz w:val="26"/>
          <w:szCs w:val="26"/>
        </w:rPr>
        <w:t xml:space="preserve"> эпидемиологической ситуации</w:t>
      </w:r>
    </w:p>
    <w:p w:rsidR="001830E2" w:rsidRPr="00B30298" w:rsidRDefault="001830E2" w:rsidP="00B30298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и сохранением рисков распространения COVID-19 проведение ВПР перенесено с весеннего</w:t>
      </w:r>
      <w:r w:rsidR="002004AA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 xml:space="preserve">на осенний период 2022 (Письмо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Рособр</w:t>
      </w:r>
      <w:proofErr w:type="spellEnd"/>
    </w:p>
    <w:p w:rsidR="001830E2" w:rsidRPr="00B30298" w:rsidRDefault="001830E2" w:rsidP="00B30298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надзора от 22.03.2022 № 01-28/08-01)</w:t>
      </w:r>
    </w:p>
    <w:p w:rsidR="002A2F6E" w:rsidRPr="00B30298" w:rsidRDefault="002A2F6E" w:rsidP="00B30298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Количество мероприятий, включающих тематику ранней профориентации обучающихся 1-4 классов, проведенных в муниципаль</w:t>
      </w:r>
      <w:r w:rsidR="00083E40" w:rsidRPr="00B30298">
        <w:rPr>
          <w:rFonts w:ascii="Times New Roman" w:hAnsi="Times New Roman" w:cs="Times New Roman"/>
          <w:sz w:val="26"/>
          <w:szCs w:val="26"/>
        </w:rPr>
        <w:t>ном образовании в течение года</w:t>
      </w:r>
      <w:r w:rsidRPr="00B30298">
        <w:rPr>
          <w:rFonts w:ascii="Times New Roman" w:hAnsi="Times New Roman" w:cs="Times New Roman"/>
          <w:sz w:val="26"/>
          <w:szCs w:val="26"/>
        </w:rPr>
        <w:t>.</w:t>
      </w:r>
    </w:p>
    <w:p w:rsidR="002A2F6E" w:rsidRPr="00B30298" w:rsidRDefault="002A2F6E" w:rsidP="00B3029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течении 2021-2022 учебного года для обучающиеся начальных классов были проведены мероприятия по ранней профориентации обучающихся: онлайн уроки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неделя, классные часы по профессиям и др.) – 74 мероприятия. В текущем учебном году мероприятия с обучающимися 1-4 классов проводятся в 100% ОО района.</w:t>
      </w:r>
    </w:p>
    <w:p w:rsidR="00246D26" w:rsidRPr="00B30298" w:rsidRDefault="00246D26" w:rsidP="00B3029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Дошкольники и школьники начальных классов заняли призовые места в I </w:t>
      </w:r>
      <w:r w:rsidR="002004AA">
        <w:rPr>
          <w:rFonts w:ascii="Times New Roman" w:hAnsi="Times New Roman" w:cs="Times New Roman"/>
          <w:sz w:val="26"/>
          <w:szCs w:val="26"/>
        </w:rPr>
        <w:t>заочном межрегиональном конкурсе</w:t>
      </w:r>
      <w:r w:rsidRPr="00B30298">
        <w:rPr>
          <w:rFonts w:ascii="Times New Roman" w:hAnsi="Times New Roman" w:cs="Times New Roman"/>
          <w:sz w:val="26"/>
          <w:szCs w:val="26"/>
        </w:rPr>
        <w:t xml:space="preserve"> творческих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проектов «Шаг в будущее».</w:t>
      </w:r>
    </w:p>
    <w:p w:rsidR="002A2F6E" w:rsidRPr="00B30298" w:rsidRDefault="002A2F6E" w:rsidP="00B3029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Кроме этого в рамках календарно-тематического планирования воспитательной работы в рамках модуля «Профориентация» проведены конкурсы рисунков, тематические беседы,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игры и встречи с представителями профессий.</w:t>
      </w:r>
    </w:p>
    <w:p w:rsidR="0026145A" w:rsidRPr="00B30298" w:rsidRDefault="0026145A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Количество обучающихся 6 классов, прошедших </w:t>
      </w:r>
      <w:proofErr w:type="spellStart"/>
      <w:r w:rsidRPr="00B30298">
        <w:rPr>
          <w:rFonts w:ascii="Times New Roman" w:hAnsi="Times New Roman" w:cs="Times New Roman"/>
          <w:b/>
          <w:i/>
          <w:sz w:val="26"/>
          <w:szCs w:val="26"/>
        </w:rPr>
        <w:t>профориетационное</w:t>
      </w:r>
      <w:proofErr w:type="spellEnd"/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тестирование предпочтений при выборе будущей профессии.</w:t>
      </w:r>
    </w:p>
    <w:p w:rsidR="0026145A" w:rsidRPr="00B30298" w:rsidRDefault="0026145A" w:rsidP="00B30298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3559"/>
        <w:gridCol w:w="3006"/>
        <w:gridCol w:w="2835"/>
      </w:tblGrid>
      <w:tr w:rsidR="0026145A" w:rsidRPr="00B30298" w:rsidTr="006C0DB4">
        <w:trPr>
          <w:trHeight w:val="119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обучающихся 6 классов, прошедших </w:t>
            </w:r>
            <w:proofErr w:type="spellStart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профориетационное</w:t>
            </w:r>
            <w:proofErr w:type="spellEnd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тестирование предпочтений при выборе будущей профессии (чел)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B7E1CD" w:fill="B7E1CD"/>
            <w:vAlign w:val="center"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обучающихся 6 классов, прошедших </w:t>
            </w:r>
            <w:proofErr w:type="spellStart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профориетационное</w:t>
            </w:r>
            <w:proofErr w:type="spellEnd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тестирование предпочтений при выборе будущей профессии (%)</w:t>
            </w:r>
          </w:p>
        </w:tc>
      </w:tr>
      <w:tr w:rsidR="0026145A" w:rsidRPr="00B30298" w:rsidTr="006C0DB4">
        <w:trPr>
          <w:trHeight w:val="2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26145A" w:rsidRPr="00B30298" w:rsidTr="006C0DB4">
        <w:trPr>
          <w:trHeight w:val="2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Уфтюжская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6145A" w:rsidRPr="00B30298" w:rsidTr="006C0DB4">
        <w:trPr>
          <w:trHeight w:val="2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"Первомайская ООШ"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6145A" w:rsidRPr="00B30298" w:rsidTr="006C0DB4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</w:tbl>
    <w:p w:rsidR="0026145A" w:rsidRPr="00B30298" w:rsidRDefault="0026145A" w:rsidP="00B3029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6145A" w:rsidRPr="00B30298" w:rsidRDefault="0026145A" w:rsidP="00B302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Для выявления </w:t>
      </w:r>
      <w:proofErr w:type="gramStart"/>
      <w:r w:rsidRPr="00B30298">
        <w:rPr>
          <w:rFonts w:ascii="Times New Roman" w:hAnsi="Times New Roman" w:cs="Times New Roman"/>
          <w:sz w:val="26"/>
          <w:szCs w:val="26"/>
        </w:rPr>
        <w:t>предпочтений</w:t>
      </w:r>
      <w:proofErr w:type="gramEnd"/>
      <w:r w:rsidRPr="00B30298">
        <w:rPr>
          <w:rFonts w:ascii="Times New Roman" w:hAnsi="Times New Roman" w:cs="Times New Roman"/>
          <w:sz w:val="26"/>
          <w:szCs w:val="26"/>
        </w:rPr>
        <w:t xml:space="preserve"> обучающихся в области профессиональной ориентации проводилась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профориетационное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тестирование склонностей, способностей и компетенций обучающихся, необходимых для продолжения образования и выбора профессии, в котором приняли участие 3 </w:t>
      </w:r>
      <w:r w:rsidRPr="00B30298">
        <w:rPr>
          <w:rFonts w:ascii="Times New Roman" w:hAnsi="Times New Roman" w:cs="Times New Roman"/>
          <w:sz w:val="26"/>
          <w:szCs w:val="26"/>
        </w:rPr>
        <w:lastRenderedPageBreak/>
        <w:t>общеобразовательные организации. Количество прошедших диагностику составило 96,8 % (62 чел.) от общего числа обучающихся 6 классов (64 чел.).</w:t>
      </w:r>
    </w:p>
    <w:p w:rsidR="0026145A" w:rsidRPr="00B30298" w:rsidRDefault="0026145A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Количество обучающихся 8 классов, прошедших </w:t>
      </w:r>
      <w:proofErr w:type="spellStart"/>
      <w:r w:rsidRPr="00B30298">
        <w:rPr>
          <w:rFonts w:ascii="Times New Roman" w:hAnsi="Times New Roman" w:cs="Times New Roman"/>
          <w:b/>
          <w:i/>
          <w:sz w:val="26"/>
          <w:szCs w:val="26"/>
        </w:rPr>
        <w:t>профориетационное</w:t>
      </w:r>
      <w:proofErr w:type="spellEnd"/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тестирование предпочтений при выборе будущей профессии.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3559"/>
        <w:gridCol w:w="3006"/>
        <w:gridCol w:w="2835"/>
      </w:tblGrid>
      <w:tr w:rsidR="0026145A" w:rsidRPr="00B30298" w:rsidTr="006C0DB4">
        <w:trPr>
          <w:trHeight w:val="119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обучающихся 8 классов, прошедших </w:t>
            </w:r>
            <w:proofErr w:type="spellStart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профориетационное</w:t>
            </w:r>
            <w:proofErr w:type="spellEnd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тестирование предпочтений при выборе будущей профессии (чел)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B7E1CD" w:fill="B7E1CD"/>
            <w:vAlign w:val="center"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обучающихся 8 классов, прошедших </w:t>
            </w:r>
            <w:proofErr w:type="spellStart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профориетационное</w:t>
            </w:r>
            <w:proofErr w:type="spellEnd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тестирование предпочтений при выборе будущей профессии (%)</w:t>
            </w:r>
          </w:p>
        </w:tc>
      </w:tr>
      <w:tr w:rsidR="0026145A" w:rsidRPr="00B30298" w:rsidTr="006C0DB4">
        <w:trPr>
          <w:trHeight w:val="2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6145A" w:rsidRPr="00B30298" w:rsidTr="006C0DB4">
        <w:trPr>
          <w:trHeight w:val="2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Уфтюжская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6145A" w:rsidRPr="00B30298" w:rsidTr="006C0DB4">
        <w:trPr>
          <w:trHeight w:val="2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"Первомайская ООШ"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6145A" w:rsidRPr="00B30298" w:rsidTr="006C0DB4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45A" w:rsidRPr="00B30298" w:rsidRDefault="0026145A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696424" w:rsidRPr="00B30298" w:rsidRDefault="0026145A" w:rsidP="00B302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Для выявления </w:t>
      </w:r>
      <w:proofErr w:type="gramStart"/>
      <w:r w:rsidRPr="00B30298">
        <w:rPr>
          <w:rFonts w:ascii="Times New Roman" w:hAnsi="Times New Roman" w:cs="Times New Roman"/>
          <w:sz w:val="26"/>
          <w:szCs w:val="26"/>
        </w:rPr>
        <w:t>предпочтений</w:t>
      </w:r>
      <w:proofErr w:type="gramEnd"/>
      <w:r w:rsidRPr="00B30298">
        <w:rPr>
          <w:rFonts w:ascii="Times New Roman" w:hAnsi="Times New Roman" w:cs="Times New Roman"/>
          <w:sz w:val="26"/>
          <w:szCs w:val="26"/>
        </w:rPr>
        <w:t xml:space="preserve"> обучающихся в области профессиональной ориентации проводилась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профориетационное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тестирование склонностей, способностей и компетенций обучающихся, необходимых для продолжения образования и выбора профессии, в котором приняли участие 3 общеобразовательные организации. Количество прошедших диагностику составило 100 % (65 чел.) от общего числа обучающихся 8 классов (65 чел.).</w:t>
      </w:r>
    </w:p>
    <w:p w:rsidR="00696424" w:rsidRPr="00B30298" w:rsidRDefault="00696424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Доля ОО, участвующих в цикле уроков «</w:t>
      </w:r>
      <w:proofErr w:type="spellStart"/>
      <w:r w:rsidRPr="00B30298">
        <w:rPr>
          <w:rFonts w:ascii="Times New Roman" w:hAnsi="Times New Roman" w:cs="Times New Roman"/>
          <w:b/>
          <w:i/>
          <w:sz w:val="26"/>
          <w:szCs w:val="26"/>
        </w:rPr>
        <w:t>Проектория</w:t>
      </w:r>
      <w:proofErr w:type="spellEnd"/>
      <w:r w:rsidRPr="00B30298">
        <w:rPr>
          <w:rFonts w:ascii="Times New Roman" w:hAnsi="Times New Roman" w:cs="Times New Roman"/>
          <w:b/>
          <w:i/>
          <w:sz w:val="26"/>
          <w:szCs w:val="26"/>
        </w:rPr>
        <w:t>».</w:t>
      </w:r>
    </w:p>
    <w:p w:rsidR="00696424" w:rsidRPr="00B30298" w:rsidRDefault="00696424" w:rsidP="00B302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течение учебного года общеобразовательные организации принимали участие в открытых онлайн уроках «ШОУ профессий» проводимых в рамках цикла открытых уроков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». Всего таких уроков было проведено 12, 3 образовательные организации района (100%) подключились к этим урокам или посмотрели их в записи.</w:t>
      </w:r>
    </w:p>
    <w:p w:rsidR="00696424" w:rsidRPr="00B30298" w:rsidRDefault="00696424" w:rsidP="00B30298">
      <w:pPr>
        <w:pStyle w:val="a3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Максимальный охват учащихся 1-5 составил 329 – 96,7% от всех обучающихся 1-5 классов района. В 2021-22 учебном году максимальный охват обучающихся 6-11 классов составлял 287 человек, что составляло 94,7% от общего количества обучающихся 6-11 классов в районе.</w:t>
      </w:r>
    </w:p>
    <w:p w:rsidR="00696424" w:rsidRPr="00B30298" w:rsidRDefault="00696424" w:rsidP="00B3029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Доля обучающихся, принявших участие в чемпионате профессионального мастерства «Молодые профессионалы».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696424" w:rsidRPr="00B30298" w:rsidTr="000B23D3">
        <w:trPr>
          <w:trHeight w:val="10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обучающихся, принявших участие в чемпионате профессионального мастерства «Молодые профессионалы» </w:t>
            </w:r>
          </w:p>
        </w:tc>
      </w:tr>
      <w:tr w:rsidR="00696424" w:rsidRPr="00B30298" w:rsidTr="000B23D3">
        <w:trPr>
          <w:trHeight w:val="2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424" w:rsidRPr="00B30298" w:rsidRDefault="00A86D4E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96424" w:rsidRPr="00B30298" w:rsidTr="000B23D3">
        <w:trPr>
          <w:trHeight w:val="2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Уфтюжская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6424" w:rsidRPr="00B30298" w:rsidTr="000B23D3">
        <w:trPr>
          <w:trHeight w:val="2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"Первомайская ООШ"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6424" w:rsidRPr="00B30298" w:rsidTr="000B23D3">
        <w:trPr>
          <w:trHeight w:val="2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24" w:rsidRPr="00B30298" w:rsidRDefault="00696424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24" w:rsidRPr="00B30298" w:rsidRDefault="00A86D4E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696424" w:rsidRPr="00B30298" w:rsidRDefault="00E368C0" w:rsidP="00B30298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Впервые на областном уровне проводился отборочный тур международного чемпионата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для юниоров. 2 обучающихся МАОУ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-Кубинский центр образования» стали победителями в компетенции «Предпринимательство» и заняли </w:t>
      </w:r>
      <w:r w:rsidR="008606D4" w:rsidRPr="00B30298">
        <w:rPr>
          <w:rFonts w:ascii="Times New Roman" w:hAnsi="Times New Roman" w:cs="Times New Roman"/>
          <w:sz w:val="26"/>
          <w:szCs w:val="26"/>
        </w:rPr>
        <w:t>почетное 3</w:t>
      </w:r>
      <w:r w:rsidRPr="00B30298">
        <w:rPr>
          <w:rFonts w:ascii="Times New Roman" w:hAnsi="Times New Roman" w:cs="Times New Roman"/>
          <w:sz w:val="26"/>
          <w:szCs w:val="26"/>
        </w:rPr>
        <w:t xml:space="preserve"> место в командном зачете.</w:t>
      </w:r>
    </w:p>
    <w:p w:rsidR="00696424" w:rsidRPr="00B30298" w:rsidRDefault="00696424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Доля обучающихся 6-11 классов, охваченных проектом «Билет в будущее».</w:t>
      </w:r>
    </w:p>
    <w:p w:rsidR="00696424" w:rsidRPr="0026291C" w:rsidRDefault="00696424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 В проекта «Билет в будущее» согласно квоте, определенной департаментом образования Вологодской области от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-Кубинского муниципального района участвовало </w:t>
      </w:r>
      <w:r w:rsidR="001830E2" w:rsidRPr="0026291C">
        <w:rPr>
          <w:rFonts w:ascii="Times New Roman" w:hAnsi="Times New Roman" w:cs="Times New Roman"/>
          <w:sz w:val="26"/>
          <w:szCs w:val="26"/>
        </w:rPr>
        <w:t>289</w:t>
      </w:r>
      <w:r w:rsidRPr="00B30298">
        <w:rPr>
          <w:rFonts w:ascii="Times New Roman" w:hAnsi="Times New Roman" w:cs="Times New Roman"/>
          <w:sz w:val="26"/>
          <w:szCs w:val="26"/>
        </w:rPr>
        <w:t xml:space="preserve"> школьников,</w:t>
      </w:r>
      <w:r w:rsidR="001830E2" w:rsidRPr="00B30298">
        <w:rPr>
          <w:rFonts w:ascii="Times New Roman" w:hAnsi="Times New Roman" w:cs="Times New Roman"/>
          <w:sz w:val="26"/>
          <w:szCs w:val="26"/>
        </w:rPr>
        <w:t xml:space="preserve"> что на 120 человек</w:t>
      </w:r>
      <w:r w:rsidR="008606D4" w:rsidRPr="00B30298">
        <w:rPr>
          <w:rFonts w:ascii="Times New Roman" w:hAnsi="Times New Roman" w:cs="Times New Roman"/>
          <w:sz w:val="26"/>
          <w:szCs w:val="26"/>
        </w:rPr>
        <w:t xml:space="preserve"> (</w:t>
      </w:r>
      <w:r w:rsidR="001830E2" w:rsidRPr="00B30298">
        <w:rPr>
          <w:rFonts w:ascii="Times New Roman" w:hAnsi="Times New Roman" w:cs="Times New Roman"/>
          <w:sz w:val="26"/>
          <w:szCs w:val="26"/>
        </w:rPr>
        <w:t>71%)  больше от установленного плана на район,</w:t>
      </w:r>
      <w:r w:rsidRPr="00B30298">
        <w:rPr>
          <w:rFonts w:ascii="Times New Roman" w:hAnsi="Times New Roman" w:cs="Times New Roman"/>
          <w:sz w:val="26"/>
          <w:szCs w:val="26"/>
        </w:rPr>
        <w:t xml:space="preserve"> которые прошли все этапы диагностики,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уроки и профессиональные пробы онлайн на базе: </w:t>
      </w:r>
      <w:r w:rsidR="0026291C" w:rsidRPr="0026291C">
        <w:rPr>
          <w:rFonts w:ascii="Times New Roman" w:hAnsi="Times New Roman" w:cs="Times New Roman"/>
          <w:sz w:val="26"/>
          <w:szCs w:val="26"/>
        </w:rPr>
        <w:t>Череповецкого</w:t>
      </w:r>
      <w:r w:rsidR="008606D4" w:rsidRPr="0026291C">
        <w:rPr>
          <w:rFonts w:ascii="Times New Roman" w:hAnsi="Times New Roman" w:cs="Times New Roman"/>
          <w:sz w:val="26"/>
          <w:szCs w:val="26"/>
        </w:rPr>
        <w:t xml:space="preserve"> государственного университете</w:t>
      </w:r>
      <w:r w:rsidR="0026291C" w:rsidRPr="0026291C">
        <w:rPr>
          <w:rFonts w:ascii="Times New Roman" w:hAnsi="Times New Roman" w:cs="Times New Roman"/>
          <w:sz w:val="26"/>
          <w:szCs w:val="26"/>
        </w:rPr>
        <w:t xml:space="preserve"> – 1 проба</w:t>
      </w:r>
      <w:r w:rsidRPr="0026291C">
        <w:rPr>
          <w:rFonts w:ascii="Times New Roman" w:hAnsi="Times New Roman" w:cs="Times New Roman"/>
          <w:sz w:val="26"/>
          <w:szCs w:val="26"/>
        </w:rPr>
        <w:t xml:space="preserve">: </w:t>
      </w:r>
      <w:r w:rsidR="0026291C" w:rsidRPr="0026291C">
        <w:rPr>
          <w:rFonts w:ascii="Times New Roman" w:hAnsi="Times New Roman" w:cs="Times New Roman"/>
          <w:sz w:val="26"/>
          <w:szCs w:val="26"/>
        </w:rPr>
        <w:t xml:space="preserve">прикладная математика и информатика </w:t>
      </w:r>
      <w:r w:rsidR="0026291C" w:rsidRPr="0026291C">
        <w:rPr>
          <w:rFonts w:ascii="Times New Roman" w:hAnsi="Times New Roman" w:cs="Times New Roman"/>
          <w:sz w:val="26"/>
          <w:szCs w:val="26"/>
        </w:rPr>
        <w:lastRenderedPageBreak/>
        <w:t>(10</w:t>
      </w:r>
      <w:r w:rsidRPr="0026291C">
        <w:rPr>
          <w:rFonts w:ascii="Times New Roman" w:hAnsi="Times New Roman" w:cs="Times New Roman"/>
          <w:sz w:val="26"/>
          <w:szCs w:val="26"/>
        </w:rPr>
        <w:t xml:space="preserve"> обучающихся), </w:t>
      </w:r>
      <w:r w:rsidR="0026291C" w:rsidRPr="0026291C">
        <w:rPr>
          <w:rFonts w:ascii="Times New Roman" w:hAnsi="Times New Roman" w:cs="Times New Roman"/>
          <w:sz w:val="26"/>
          <w:szCs w:val="26"/>
        </w:rPr>
        <w:t>ВГМХА – 1 проба</w:t>
      </w:r>
      <w:r w:rsidRPr="0026291C">
        <w:rPr>
          <w:rFonts w:ascii="Times New Roman" w:hAnsi="Times New Roman" w:cs="Times New Roman"/>
          <w:sz w:val="26"/>
          <w:szCs w:val="26"/>
        </w:rPr>
        <w:t xml:space="preserve"> </w:t>
      </w:r>
      <w:r w:rsidR="0026291C" w:rsidRPr="0026291C">
        <w:rPr>
          <w:rFonts w:ascii="Times New Roman" w:hAnsi="Times New Roman" w:cs="Times New Roman"/>
          <w:sz w:val="26"/>
          <w:szCs w:val="26"/>
        </w:rPr>
        <w:t>: руководитель предприятия АПК ( 15 обучающихся).</w:t>
      </w:r>
    </w:p>
    <w:p w:rsidR="00696424" w:rsidRPr="00B30298" w:rsidRDefault="00696424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К</w:t>
      </w:r>
      <w:r w:rsidR="008606D4" w:rsidRPr="00B30298">
        <w:rPr>
          <w:rFonts w:ascii="Times New Roman" w:hAnsi="Times New Roman" w:cs="Times New Roman"/>
          <w:sz w:val="26"/>
          <w:szCs w:val="26"/>
        </w:rPr>
        <w:t>роме этого более 200</w:t>
      </w:r>
      <w:r w:rsidRPr="00B30298">
        <w:rPr>
          <w:rFonts w:ascii="Times New Roman" w:hAnsi="Times New Roman" w:cs="Times New Roman"/>
          <w:sz w:val="26"/>
          <w:szCs w:val="26"/>
        </w:rPr>
        <w:t xml:space="preserve"> обучающихся прошли профессиональную диагностику и получили рекомендации по ее результатам в рамках проекта.</w:t>
      </w:r>
    </w:p>
    <w:p w:rsidR="00B75150" w:rsidRPr="00B30298" w:rsidRDefault="00B1245C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 9-х классов</w:t>
      </w:r>
      <w:r w:rsidR="00D55A34"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- 70</w:t>
      </w:r>
      <w:r w:rsidR="00B75150"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b/>
          <w:i/>
          <w:sz w:val="26"/>
          <w:szCs w:val="26"/>
        </w:rPr>
        <w:t>чел.</w:t>
      </w:r>
    </w:p>
    <w:p w:rsidR="00B1245C" w:rsidRPr="00B30298" w:rsidRDefault="00B1245C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 11-х классов</w:t>
      </w:r>
      <w:r w:rsidR="00D55A34"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– 20</w:t>
      </w:r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B1245C" w:rsidRPr="00B30298" w:rsidRDefault="00B1245C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 9-х классов с ОВЗ</w:t>
      </w:r>
      <w:r w:rsidR="00D55A34"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–</w:t>
      </w:r>
      <w:r w:rsidR="00AA41E5" w:rsidRPr="00B30298">
        <w:rPr>
          <w:rFonts w:ascii="Times New Roman" w:hAnsi="Times New Roman" w:cs="Times New Roman"/>
          <w:b/>
          <w:i/>
          <w:sz w:val="26"/>
          <w:szCs w:val="26"/>
        </w:rPr>
        <w:t>23</w:t>
      </w:r>
      <w:r w:rsidR="00D55A34"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b/>
          <w:i/>
          <w:sz w:val="26"/>
          <w:szCs w:val="26"/>
        </w:rPr>
        <w:t>чел.</w:t>
      </w:r>
    </w:p>
    <w:p w:rsidR="00B1245C" w:rsidRPr="00B30298" w:rsidRDefault="00B1245C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 11-х классов с ОВЗ – 0 чел.</w:t>
      </w:r>
    </w:p>
    <w:p w:rsidR="002516DB" w:rsidRPr="00B30298" w:rsidRDefault="00B1245C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Планируют поступать после 9-го класса</w:t>
      </w:r>
      <w:r w:rsidR="002516DB" w:rsidRPr="00B3029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11199" w:type="dxa"/>
        <w:tblInd w:w="-1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2"/>
        <w:gridCol w:w="1482"/>
        <w:gridCol w:w="1226"/>
        <w:gridCol w:w="1417"/>
        <w:gridCol w:w="1560"/>
        <w:gridCol w:w="1275"/>
        <w:gridCol w:w="1276"/>
      </w:tblGrid>
      <w:tr w:rsidR="008E0B90" w:rsidRPr="00B30298" w:rsidTr="008E0B90">
        <w:trPr>
          <w:trHeight w:val="20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E1CD"/>
            <w:vAlign w:val="center"/>
          </w:tcPr>
          <w:p w:rsidR="00AA41E5" w:rsidRPr="00B30298" w:rsidRDefault="00AA41E5" w:rsidP="00B3029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1CD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после 9 класса</w:t>
            </w:r>
          </w:p>
        </w:tc>
      </w:tr>
      <w:tr w:rsidR="008E0B90" w:rsidRPr="00B30298" w:rsidTr="008E0B90">
        <w:trPr>
          <w:trHeight w:val="20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E5" w:rsidRPr="00B30298" w:rsidRDefault="00AA41E5" w:rsidP="00B30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10 </w:t>
            </w:r>
            <w:proofErr w:type="spellStart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организации СПО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</w:tr>
      <w:tr w:rsidR="008E0B90" w:rsidRPr="00B30298" w:rsidTr="008E0B90">
        <w:trPr>
          <w:trHeight w:val="2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E5" w:rsidRPr="00B30298" w:rsidRDefault="00AA41E5" w:rsidP="00B3029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Вологодской </w:t>
            </w:r>
            <w:proofErr w:type="spellStart"/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Других регионов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направленности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с/х, агрономической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промышленной направленности</w:t>
            </w:r>
          </w:p>
        </w:tc>
      </w:tr>
      <w:tr w:rsidR="008E0B90" w:rsidRPr="00B30298" w:rsidTr="008E0B90">
        <w:trPr>
          <w:trHeight w:val="2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246D26" w:rsidP="00B3029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1E5" w:rsidRPr="00B30298" w:rsidRDefault="009D58E7" w:rsidP="00B302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8E0B90" w:rsidRPr="00B30298" w:rsidTr="008E0B90">
        <w:trPr>
          <w:trHeight w:val="2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Уфтюжская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E0B90" w:rsidRPr="00B30298" w:rsidTr="008E0B90">
        <w:trPr>
          <w:trHeight w:val="2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"Первомайская ООШ"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1E5" w:rsidRPr="00B30298" w:rsidRDefault="00AA41E5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E0B90" w:rsidRPr="00B30298" w:rsidTr="008E0B90">
        <w:trPr>
          <w:trHeight w:val="2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E5" w:rsidRPr="00B30298" w:rsidRDefault="00AA41E5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E5" w:rsidRPr="00B30298" w:rsidRDefault="009D58E7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E5" w:rsidRPr="00B30298" w:rsidRDefault="00246D26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E5" w:rsidRPr="00B30298" w:rsidRDefault="009D58E7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E5" w:rsidRPr="00B30298" w:rsidRDefault="009D58E7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E5" w:rsidRPr="00B30298" w:rsidRDefault="009D58E7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E5" w:rsidRPr="00B30298" w:rsidRDefault="009D58E7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1E5" w:rsidRPr="00B30298" w:rsidRDefault="009D58E7" w:rsidP="00B3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</w:tbl>
    <w:p w:rsidR="00B1245C" w:rsidRPr="00B30298" w:rsidRDefault="00B1245C" w:rsidP="00B3029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42BC" w:rsidRPr="00B30298" w:rsidRDefault="007A7F6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</w:t>
      </w:r>
      <w:r w:rsidR="00BC4E55" w:rsidRPr="00B30298">
        <w:rPr>
          <w:rFonts w:ascii="Times New Roman" w:hAnsi="Times New Roman" w:cs="Times New Roman"/>
          <w:sz w:val="26"/>
          <w:szCs w:val="26"/>
        </w:rPr>
        <w:t xml:space="preserve">      </w:t>
      </w:r>
      <w:r w:rsidR="00B75150" w:rsidRPr="00B30298">
        <w:rPr>
          <w:rFonts w:ascii="Times New Roman" w:hAnsi="Times New Roman" w:cs="Times New Roman"/>
          <w:sz w:val="26"/>
          <w:szCs w:val="26"/>
        </w:rPr>
        <w:t>Согласно полученным данным</w:t>
      </w:r>
      <w:r w:rsidR="00624F7F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9D58E7" w:rsidRPr="00B30298">
        <w:rPr>
          <w:rFonts w:ascii="Times New Roman" w:hAnsi="Times New Roman" w:cs="Times New Roman"/>
          <w:sz w:val="26"/>
          <w:szCs w:val="26"/>
        </w:rPr>
        <w:t>22</w:t>
      </w:r>
      <w:r w:rsidR="008C09C7" w:rsidRPr="00B30298">
        <w:rPr>
          <w:rFonts w:ascii="Times New Roman" w:hAnsi="Times New Roman" w:cs="Times New Roman"/>
          <w:sz w:val="26"/>
          <w:szCs w:val="26"/>
        </w:rPr>
        <w:t xml:space="preserve"> (31,4%)</w:t>
      </w:r>
      <w:r w:rsidR="00554222" w:rsidRPr="00B3029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D58E7" w:rsidRPr="00B30298">
        <w:rPr>
          <w:rFonts w:ascii="Times New Roman" w:hAnsi="Times New Roman" w:cs="Times New Roman"/>
          <w:sz w:val="26"/>
          <w:szCs w:val="26"/>
        </w:rPr>
        <w:t>а</w:t>
      </w:r>
      <w:r w:rsidR="00554222" w:rsidRPr="00B30298">
        <w:rPr>
          <w:rFonts w:ascii="Times New Roman" w:hAnsi="Times New Roman" w:cs="Times New Roman"/>
          <w:sz w:val="26"/>
          <w:szCs w:val="26"/>
        </w:rPr>
        <w:t xml:space="preserve"> планируют продолжить обучение в 10 классе</w:t>
      </w:r>
      <w:r w:rsidR="002642BC" w:rsidRPr="00B30298">
        <w:rPr>
          <w:rFonts w:ascii="Times New Roman" w:hAnsi="Times New Roman" w:cs="Times New Roman"/>
          <w:sz w:val="26"/>
          <w:szCs w:val="26"/>
        </w:rPr>
        <w:t>;</w:t>
      </w:r>
    </w:p>
    <w:p w:rsidR="002642BC" w:rsidRPr="00B30298" w:rsidRDefault="002642BC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- </w:t>
      </w:r>
      <w:r w:rsidR="00554222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246D26" w:rsidRPr="00B30298">
        <w:rPr>
          <w:rFonts w:ascii="Times New Roman" w:hAnsi="Times New Roman" w:cs="Times New Roman"/>
          <w:sz w:val="26"/>
          <w:szCs w:val="26"/>
        </w:rPr>
        <w:t>47</w:t>
      </w:r>
      <w:r w:rsidR="009D58E7" w:rsidRPr="00B30298">
        <w:rPr>
          <w:rFonts w:ascii="Times New Roman" w:hAnsi="Times New Roman" w:cs="Times New Roman"/>
          <w:sz w:val="26"/>
          <w:szCs w:val="26"/>
        </w:rPr>
        <w:t xml:space="preserve"> -</w:t>
      </w:r>
      <w:r w:rsidRPr="00B30298">
        <w:rPr>
          <w:rFonts w:ascii="Times New Roman" w:hAnsi="Times New Roman" w:cs="Times New Roman"/>
          <w:sz w:val="26"/>
          <w:szCs w:val="26"/>
        </w:rPr>
        <w:t xml:space="preserve"> планируют поступить в организации СПО,</w:t>
      </w:r>
    </w:p>
    <w:p w:rsidR="002642BC" w:rsidRPr="00B30298" w:rsidRDefault="009D58E7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из них</w:t>
      </w:r>
      <w:r w:rsidR="00246D26" w:rsidRPr="00B30298">
        <w:rPr>
          <w:rFonts w:ascii="Times New Roman" w:hAnsi="Times New Roman" w:cs="Times New Roman"/>
          <w:sz w:val="26"/>
          <w:szCs w:val="26"/>
        </w:rPr>
        <w:t>: 46</w:t>
      </w:r>
      <w:r w:rsidR="002642BC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246D26" w:rsidRPr="00B30298">
        <w:rPr>
          <w:rFonts w:ascii="Times New Roman" w:hAnsi="Times New Roman" w:cs="Times New Roman"/>
          <w:sz w:val="26"/>
          <w:szCs w:val="26"/>
        </w:rPr>
        <w:t>(65,7</w:t>
      </w:r>
      <w:r w:rsidR="002642BC" w:rsidRPr="00B30298">
        <w:rPr>
          <w:rFonts w:ascii="Times New Roman" w:hAnsi="Times New Roman" w:cs="Times New Roman"/>
          <w:sz w:val="26"/>
          <w:szCs w:val="26"/>
        </w:rPr>
        <w:t xml:space="preserve">%) в СПО </w:t>
      </w:r>
      <w:r w:rsidRPr="00B30298">
        <w:rPr>
          <w:rFonts w:ascii="Times New Roman" w:hAnsi="Times New Roman" w:cs="Times New Roman"/>
          <w:sz w:val="26"/>
          <w:szCs w:val="26"/>
        </w:rPr>
        <w:t>Вологодской</w:t>
      </w:r>
      <w:r w:rsidR="002642BC" w:rsidRPr="00B30298">
        <w:rPr>
          <w:rFonts w:ascii="Times New Roman" w:hAnsi="Times New Roman" w:cs="Times New Roman"/>
          <w:sz w:val="26"/>
          <w:szCs w:val="26"/>
        </w:rPr>
        <w:t xml:space="preserve"> области, </w:t>
      </w:r>
    </w:p>
    <w:p w:rsidR="002642BC" w:rsidRPr="00B30298" w:rsidRDefault="009D58E7" w:rsidP="00B3029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1 (1</w:t>
      </w:r>
      <w:r w:rsidR="002642BC" w:rsidRPr="00B30298">
        <w:rPr>
          <w:rFonts w:ascii="Times New Roman" w:hAnsi="Times New Roman" w:cs="Times New Roman"/>
          <w:sz w:val="26"/>
          <w:szCs w:val="26"/>
        </w:rPr>
        <w:t xml:space="preserve">,4%) в СПО других областей. </w:t>
      </w:r>
    </w:p>
    <w:p w:rsidR="00554222" w:rsidRPr="00B30298" w:rsidRDefault="002642B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По н</w:t>
      </w:r>
      <w:r w:rsidR="008C09C7" w:rsidRPr="00B30298">
        <w:rPr>
          <w:rFonts w:ascii="Times New Roman" w:hAnsi="Times New Roman" w:cs="Times New Roman"/>
          <w:sz w:val="26"/>
          <w:szCs w:val="26"/>
        </w:rPr>
        <w:t>аправлениям: педагогическое – 7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8C09C7" w:rsidRPr="00B30298">
        <w:rPr>
          <w:rFonts w:ascii="Times New Roman" w:hAnsi="Times New Roman" w:cs="Times New Roman"/>
          <w:sz w:val="26"/>
          <w:szCs w:val="26"/>
        </w:rPr>
        <w:t>чел. (14</w:t>
      </w:r>
      <w:r w:rsidR="009D58E7" w:rsidRPr="00B30298">
        <w:rPr>
          <w:rFonts w:ascii="Times New Roman" w:hAnsi="Times New Roman" w:cs="Times New Roman"/>
          <w:sz w:val="26"/>
          <w:szCs w:val="26"/>
        </w:rPr>
        <w:t>,5</w:t>
      </w:r>
      <w:r w:rsidRPr="00B30298">
        <w:rPr>
          <w:rFonts w:ascii="Times New Roman" w:hAnsi="Times New Roman" w:cs="Times New Roman"/>
          <w:sz w:val="26"/>
          <w:szCs w:val="26"/>
        </w:rPr>
        <w:t>%);</w:t>
      </w:r>
    </w:p>
    <w:p w:rsidR="002642BC" w:rsidRPr="00B30298" w:rsidRDefault="009D58E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медицинское – 0</w:t>
      </w:r>
      <w:r w:rsidR="002642BC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2516DB" w:rsidRPr="00B30298">
        <w:rPr>
          <w:rFonts w:ascii="Times New Roman" w:hAnsi="Times New Roman" w:cs="Times New Roman"/>
          <w:sz w:val="26"/>
          <w:szCs w:val="26"/>
        </w:rPr>
        <w:t xml:space="preserve">чел. </w:t>
      </w:r>
      <w:r w:rsidR="002642BC" w:rsidRPr="00B30298">
        <w:rPr>
          <w:rFonts w:ascii="Times New Roman" w:hAnsi="Times New Roman" w:cs="Times New Roman"/>
          <w:sz w:val="26"/>
          <w:szCs w:val="26"/>
        </w:rPr>
        <w:t>(</w:t>
      </w:r>
      <w:r w:rsidRPr="00B30298">
        <w:rPr>
          <w:rFonts w:ascii="Times New Roman" w:hAnsi="Times New Roman" w:cs="Times New Roman"/>
          <w:sz w:val="26"/>
          <w:szCs w:val="26"/>
        </w:rPr>
        <w:t>0</w:t>
      </w:r>
      <w:r w:rsidR="002516DB" w:rsidRPr="00B30298">
        <w:rPr>
          <w:rFonts w:ascii="Times New Roman" w:hAnsi="Times New Roman" w:cs="Times New Roman"/>
          <w:sz w:val="26"/>
          <w:szCs w:val="26"/>
        </w:rPr>
        <w:t>%);</w:t>
      </w:r>
    </w:p>
    <w:p w:rsidR="002516DB" w:rsidRPr="00B30298" w:rsidRDefault="009D58E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с/х, агрономическое – 1 чел.  (2</w:t>
      </w:r>
      <w:r w:rsidR="002516DB" w:rsidRPr="00B30298">
        <w:rPr>
          <w:rFonts w:ascii="Times New Roman" w:hAnsi="Times New Roman" w:cs="Times New Roman"/>
          <w:sz w:val="26"/>
          <w:szCs w:val="26"/>
        </w:rPr>
        <w:t>%);</w:t>
      </w:r>
    </w:p>
    <w:p w:rsidR="009D58E7" w:rsidRPr="00B30298" w:rsidRDefault="009D58E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                          промышленное – 29 чел. (60,4%);</w:t>
      </w:r>
    </w:p>
    <w:p w:rsidR="002516DB" w:rsidRPr="00B30298" w:rsidRDefault="009D58E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другое</w:t>
      </w:r>
      <w:r w:rsidR="00246D26" w:rsidRPr="00B30298">
        <w:rPr>
          <w:rFonts w:ascii="Times New Roman" w:hAnsi="Times New Roman" w:cs="Times New Roman"/>
          <w:sz w:val="26"/>
          <w:szCs w:val="26"/>
        </w:rPr>
        <w:t xml:space="preserve"> (юриспруденция, экономика,) –10 чел. (21,3</w:t>
      </w:r>
      <w:r w:rsidR="002516DB" w:rsidRPr="00B30298">
        <w:rPr>
          <w:rFonts w:ascii="Times New Roman" w:hAnsi="Times New Roman" w:cs="Times New Roman"/>
          <w:sz w:val="26"/>
          <w:szCs w:val="26"/>
        </w:rPr>
        <w:t>%).</w:t>
      </w:r>
    </w:p>
    <w:p w:rsidR="002516DB" w:rsidRPr="00B30298" w:rsidRDefault="002516DB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Планируют поступать после 11 класса:</w:t>
      </w:r>
    </w:p>
    <w:tbl>
      <w:tblPr>
        <w:tblW w:w="11212" w:type="dxa"/>
        <w:tblInd w:w="-1310" w:type="dxa"/>
        <w:tblLook w:val="04A0" w:firstRow="1" w:lastRow="0" w:firstColumn="1" w:lastColumn="0" w:noHBand="0" w:noVBand="1"/>
      </w:tblPr>
      <w:tblGrid>
        <w:gridCol w:w="4075"/>
        <w:gridCol w:w="1515"/>
        <w:gridCol w:w="1074"/>
        <w:gridCol w:w="1515"/>
        <w:gridCol w:w="1074"/>
        <w:gridCol w:w="896"/>
        <w:gridCol w:w="1063"/>
      </w:tblGrid>
      <w:tr w:rsidR="002516DB" w:rsidRPr="00B30298" w:rsidTr="002321E3">
        <w:trPr>
          <w:trHeight w:val="393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E1CD"/>
            <w:vAlign w:val="bottom"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7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1CD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после 11 класса</w:t>
            </w:r>
          </w:p>
        </w:tc>
      </w:tr>
      <w:tr w:rsidR="002516DB" w:rsidRPr="00B30298" w:rsidTr="002321E3">
        <w:trPr>
          <w:trHeight w:val="30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организации СПО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организации ВО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служба в армии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</w:t>
            </w:r>
          </w:p>
        </w:tc>
      </w:tr>
      <w:tr w:rsidR="002516DB" w:rsidRPr="00B30298" w:rsidTr="002321E3">
        <w:trPr>
          <w:trHeight w:val="659"/>
        </w:trPr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9D58E7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Вологодской</w:t>
            </w:r>
            <w:r w:rsidR="002516DB"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16DB"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Других регионов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9D58E7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Вологодской</w:t>
            </w:r>
            <w:r w:rsidR="002516DB"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16DB"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Других регионов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6DB" w:rsidRPr="00B30298" w:rsidTr="002321E3">
        <w:trPr>
          <w:trHeight w:val="333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16DB" w:rsidRPr="00B30298" w:rsidRDefault="009D58E7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B30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16DB" w:rsidRPr="00B30298" w:rsidRDefault="008C09C7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16DB" w:rsidRPr="00B30298" w:rsidRDefault="008C09C7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16DB" w:rsidRPr="00B30298" w:rsidRDefault="002A2F6E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16DB" w:rsidRPr="00B30298" w:rsidRDefault="002A2F6E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516DB" w:rsidRPr="00B30298" w:rsidTr="002321E3">
        <w:trPr>
          <w:trHeight w:val="300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6DB" w:rsidRPr="00B30298" w:rsidRDefault="008C09C7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6DB" w:rsidRPr="00B30298" w:rsidRDefault="008C09C7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6DB" w:rsidRPr="00B30298" w:rsidRDefault="002A2F6E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6DB" w:rsidRPr="00B30298" w:rsidRDefault="002A2F6E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6DB" w:rsidRPr="00B30298" w:rsidRDefault="002516DB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6DB" w:rsidRPr="00B30298" w:rsidRDefault="002A2F6E" w:rsidP="00B3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516DB" w:rsidRPr="00B30298" w:rsidRDefault="002516DB" w:rsidP="00B3029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E0CA8" w:rsidRPr="00B30298" w:rsidRDefault="002E0CA8" w:rsidP="00B30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Наибольшее количество</w:t>
      </w:r>
      <w:r w:rsidR="002A2F6E" w:rsidRPr="00B30298">
        <w:rPr>
          <w:rFonts w:ascii="Times New Roman" w:hAnsi="Times New Roman" w:cs="Times New Roman"/>
          <w:sz w:val="26"/>
          <w:szCs w:val="26"/>
        </w:rPr>
        <w:t xml:space="preserve"> выпускников 11-х классов - 19</w:t>
      </w:r>
      <w:r w:rsidRPr="00B30298">
        <w:rPr>
          <w:rFonts w:ascii="Times New Roman" w:hAnsi="Times New Roman" w:cs="Times New Roman"/>
          <w:sz w:val="26"/>
          <w:szCs w:val="26"/>
        </w:rPr>
        <w:t xml:space="preserve"> человек планируют поступать в организации высшего образования. Из них, в организации ВО </w:t>
      </w:r>
      <w:r w:rsidR="002A2F6E" w:rsidRPr="00B30298">
        <w:rPr>
          <w:rFonts w:ascii="Times New Roman" w:hAnsi="Times New Roman" w:cs="Times New Roman"/>
          <w:sz w:val="26"/>
          <w:szCs w:val="26"/>
        </w:rPr>
        <w:t>Вологодской области 13 (65</w:t>
      </w:r>
      <w:r w:rsidRPr="00B30298">
        <w:rPr>
          <w:rFonts w:ascii="Times New Roman" w:hAnsi="Times New Roman" w:cs="Times New Roman"/>
          <w:sz w:val="26"/>
          <w:szCs w:val="26"/>
        </w:rPr>
        <w:t>%), В орга</w:t>
      </w:r>
      <w:r w:rsidR="002A2F6E" w:rsidRPr="00B30298">
        <w:rPr>
          <w:rFonts w:ascii="Times New Roman" w:hAnsi="Times New Roman" w:cs="Times New Roman"/>
          <w:sz w:val="26"/>
          <w:szCs w:val="26"/>
        </w:rPr>
        <w:t>низации ВО других областей – 6 (30</w:t>
      </w:r>
      <w:r w:rsidRPr="00B30298">
        <w:rPr>
          <w:rFonts w:ascii="Times New Roman" w:hAnsi="Times New Roman" w:cs="Times New Roman"/>
          <w:sz w:val="26"/>
          <w:szCs w:val="26"/>
        </w:rPr>
        <w:t>%).</w:t>
      </w:r>
    </w:p>
    <w:p w:rsidR="00035B19" w:rsidRPr="00B30298" w:rsidRDefault="00035B19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По направлениям: педагогическое – 3 чел. (15%);</w:t>
      </w:r>
    </w:p>
    <w:p w:rsidR="00035B19" w:rsidRPr="00B30298" w:rsidRDefault="00035B19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медицинское – 5 чел. (25%);</w:t>
      </w:r>
    </w:p>
    <w:p w:rsidR="00035B19" w:rsidRPr="00B30298" w:rsidRDefault="00035B19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с/х, агрономическое – 1 чел.  (5%);</w:t>
      </w:r>
    </w:p>
    <w:p w:rsidR="00035B19" w:rsidRPr="00B30298" w:rsidRDefault="00035B19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                          промышленное – 3 чел. (15%);</w:t>
      </w:r>
    </w:p>
    <w:p w:rsidR="00035B19" w:rsidRPr="00B30298" w:rsidRDefault="00035B19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  другое (юриспруденция,</w:t>
      </w:r>
      <w:r w:rsidR="0041383E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экономика) –8 чел. (40%).</w:t>
      </w:r>
    </w:p>
    <w:p w:rsidR="00035B19" w:rsidRPr="00B30298" w:rsidRDefault="00035B19" w:rsidP="00B30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FB4" w:rsidRPr="00B30298" w:rsidRDefault="00595FB4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Доля обучающихся принявших участие в конкурсе по профессиональному мастерству среди инвалидов и лиц с ограниченными возможностями здоровья «</w:t>
      </w:r>
      <w:proofErr w:type="spellStart"/>
      <w:r w:rsidRPr="00B30298">
        <w:rPr>
          <w:rFonts w:ascii="Times New Roman" w:hAnsi="Times New Roman" w:cs="Times New Roman"/>
          <w:b/>
          <w:i/>
          <w:sz w:val="26"/>
          <w:szCs w:val="26"/>
        </w:rPr>
        <w:t>Абилимпикс</w:t>
      </w:r>
      <w:proofErr w:type="spellEnd"/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». </w:t>
      </w:r>
    </w:p>
    <w:p w:rsidR="00595FB4" w:rsidRPr="00B30298" w:rsidRDefault="00595FB4" w:rsidP="00B30298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работа с обучающимися с ОВЗ проводится во всех общеобразовательных организациях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-Кубинского муниципального района.</w:t>
      </w:r>
    </w:p>
    <w:p w:rsidR="00595FB4" w:rsidRPr="00B30298" w:rsidRDefault="00595FB4" w:rsidP="00B30298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Общее количество детей с ОВЗ и детей инвалидов, обучающихся в 1-11 классах в районе составляет </w:t>
      </w:r>
      <w:r w:rsidR="00083E40" w:rsidRPr="00B30298">
        <w:rPr>
          <w:rFonts w:ascii="Times New Roman" w:hAnsi="Times New Roman" w:cs="Times New Roman"/>
          <w:sz w:val="26"/>
          <w:szCs w:val="26"/>
        </w:rPr>
        <w:t>122</w:t>
      </w:r>
      <w:r w:rsidR="00C84FC6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 xml:space="preserve">чел. Из них </w:t>
      </w:r>
      <w:r w:rsidR="00C84FC6" w:rsidRPr="00B30298">
        <w:rPr>
          <w:rFonts w:ascii="Times New Roman" w:hAnsi="Times New Roman" w:cs="Times New Roman"/>
          <w:sz w:val="26"/>
          <w:szCs w:val="26"/>
        </w:rPr>
        <w:t>81 (66,3</w:t>
      </w:r>
      <w:r w:rsidRPr="00B30298">
        <w:rPr>
          <w:rFonts w:ascii="Times New Roman" w:hAnsi="Times New Roman" w:cs="Times New Roman"/>
          <w:sz w:val="26"/>
          <w:szCs w:val="26"/>
        </w:rPr>
        <w:t xml:space="preserve">%) приняли участие в различных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мероприятиях.</w:t>
      </w:r>
    </w:p>
    <w:p w:rsidR="00595FB4" w:rsidRPr="00B30298" w:rsidRDefault="00595FB4" w:rsidP="00B30298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В апреле 2022 года </w:t>
      </w:r>
      <w:r w:rsidR="00C84FC6" w:rsidRPr="00B30298">
        <w:rPr>
          <w:rFonts w:ascii="Times New Roman" w:hAnsi="Times New Roman" w:cs="Times New Roman"/>
          <w:sz w:val="26"/>
          <w:szCs w:val="26"/>
        </w:rPr>
        <w:t>76</w:t>
      </w:r>
      <w:r w:rsidRPr="00B30298">
        <w:rPr>
          <w:rFonts w:ascii="Times New Roman" w:hAnsi="Times New Roman" w:cs="Times New Roman"/>
          <w:sz w:val="26"/>
          <w:szCs w:val="26"/>
        </w:rPr>
        <w:t xml:space="preserve"> обучающихся школ района стали участниками районном фестивале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Профпроба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». В мае 2022 года 5 обучающихся МАОУ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-Кубинский центр образования» приняли</w:t>
      </w:r>
      <w:r w:rsidR="00247BA0" w:rsidRPr="00B30298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Pr="00B30298">
        <w:rPr>
          <w:rFonts w:ascii="Times New Roman" w:hAnsi="Times New Roman" w:cs="Times New Roman"/>
          <w:sz w:val="26"/>
          <w:szCs w:val="26"/>
        </w:rPr>
        <w:t xml:space="preserve"> в региональном конкурсе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профмастерства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среди инвалидов и лиц с ОВЗ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». Обучающиеся заняли призовые места.</w:t>
      </w:r>
    </w:p>
    <w:p w:rsidR="00A60B16" w:rsidRPr="00B30298" w:rsidRDefault="008C1508" w:rsidP="00B302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Доля обучающихся, участвующих в </w:t>
      </w:r>
      <w:proofErr w:type="spellStart"/>
      <w:r w:rsidR="00595FB4" w:rsidRPr="00B30298">
        <w:rPr>
          <w:rFonts w:ascii="Times New Roman" w:hAnsi="Times New Roman" w:cs="Times New Roman"/>
          <w:b/>
          <w:i/>
          <w:sz w:val="26"/>
          <w:szCs w:val="26"/>
        </w:rPr>
        <w:t>профориентационных</w:t>
      </w:r>
      <w:proofErr w:type="spellEnd"/>
      <w:r w:rsidR="00595FB4"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мероприятиях</w:t>
      </w:r>
      <w:r w:rsidRPr="00B30298">
        <w:rPr>
          <w:rFonts w:ascii="Times New Roman" w:hAnsi="Times New Roman" w:cs="Times New Roman"/>
          <w:b/>
          <w:i/>
          <w:sz w:val="26"/>
          <w:szCs w:val="26"/>
        </w:rPr>
        <w:t xml:space="preserve"> и конкурсах по наиболее востребованным отраслям в регионе.</w:t>
      </w:r>
    </w:p>
    <w:p w:rsidR="008E47DA" w:rsidRPr="00B30298" w:rsidRDefault="008C1508" w:rsidP="00B3029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Проанализировав представленную информацию образовательных организаций о количестве обучающихся, участвующих в региональных мероприятиях и конкурсах профессиональной направленности, следует отметить, что 100% обучающихся активно </w:t>
      </w:r>
      <w:r w:rsidR="00595FB4" w:rsidRPr="00B30298">
        <w:rPr>
          <w:rFonts w:ascii="Times New Roman" w:hAnsi="Times New Roman" w:cs="Times New Roman"/>
          <w:sz w:val="26"/>
          <w:szCs w:val="26"/>
        </w:rPr>
        <w:t>принимают участие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8E47DA" w:rsidRPr="00B30298">
        <w:rPr>
          <w:rFonts w:ascii="Times New Roman" w:hAnsi="Times New Roman" w:cs="Times New Roman"/>
          <w:sz w:val="26"/>
          <w:szCs w:val="26"/>
        </w:rPr>
        <w:t>в мероприятиях и конкурсах по наиболее востребованным отраслям в регионе.</w:t>
      </w:r>
    </w:p>
    <w:p w:rsidR="00941974" w:rsidRPr="00B30298" w:rsidRDefault="00246D26" w:rsidP="00B3029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марте 2022 года выпускники 9-11 классов</w:t>
      </w:r>
      <w:r w:rsidR="00941974" w:rsidRPr="00B30298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района приняли участие в областной </w:t>
      </w:r>
      <w:proofErr w:type="spellStart"/>
      <w:r w:rsidR="00941974" w:rsidRPr="00B3029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941974" w:rsidRPr="00B30298">
        <w:rPr>
          <w:rFonts w:ascii="Times New Roman" w:hAnsi="Times New Roman" w:cs="Times New Roman"/>
          <w:sz w:val="26"/>
          <w:szCs w:val="26"/>
        </w:rPr>
        <w:t xml:space="preserve"> акции «История успешных выпускников».</w:t>
      </w:r>
    </w:p>
    <w:p w:rsidR="00941974" w:rsidRPr="00B30298" w:rsidRDefault="00595FB4" w:rsidP="00B30298">
      <w:pPr>
        <w:pStyle w:val="a6"/>
        <w:spacing w:line="276" w:lineRule="auto"/>
        <w:ind w:right="102" w:firstLine="707"/>
        <w:rPr>
          <w:sz w:val="26"/>
          <w:szCs w:val="26"/>
        </w:rPr>
      </w:pPr>
      <w:r w:rsidRPr="00B30298">
        <w:rPr>
          <w:sz w:val="26"/>
          <w:szCs w:val="26"/>
        </w:rPr>
        <w:t>Также при проведении мероприятий, направленных на профессиональную ориентацию и самоопределение обучающихся, общеобразовательные организации активно приглашают специалист</w:t>
      </w:r>
      <w:r w:rsidR="002004AA">
        <w:rPr>
          <w:sz w:val="26"/>
          <w:szCs w:val="26"/>
        </w:rPr>
        <w:t>ов и работников организаций района</w:t>
      </w:r>
      <w:r w:rsidRPr="00B30298">
        <w:rPr>
          <w:sz w:val="26"/>
          <w:szCs w:val="26"/>
        </w:rPr>
        <w:t xml:space="preserve"> (МЧС, МО МВД России «</w:t>
      </w:r>
      <w:proofErr w:type="spellStart"/>
      <w:r w:rsidRPr="00B30298">
        <w:rPr>
          <w:sz w:val="26"/>
          <w:szCs w:val="26"/>
        </w:rPr>
        <w:t>Сокольский</w:t>
      </w:r>
      <w:proofErr w:type="spellEnd"/>
      <w:r w:rsidRPr="00B30298">
        <w:rPr>
          <w:sz w:val="26"/>
          <w:szCs w:val="26"/>
        </w:rPr>
        <w:t xml:space="preserve">», </w:t>
      </w:r>
      <w:proofErr w:type="spellStart"/>
      <w:r w:rsidRPr="00B30298">
        <w:rPr>
          <w:sz w:val="26"/>
          <w:szCs w:val="26"/>
        </w:rPr>
        <w:t>Усть</w:t>
      </w:r>
      <w:proofErr w:type="spellEnd"/>
      <w:r w:rsidRPr="00B30298">
        <w:rPr>
          <w:sz w:val="26"/>
          <w:szCs w:val="26"/>
        </w:rPr>
        <w:t xml:space="preserve">-Кубинская ЦРБ, сельскохозяйственные предприятия и т.д.) в качестве участников мероприятия, членов жюри, судей, экспертов: классные часы, конкурсы, </w:t>
      </w:r>
      <w:proofErr w:type="spellStart"/>
      <w:r w:rsidRPr="00B30298">
        <w:rPr>
          <w:sz w:val="26"/>
          <w:szCs w:val="26"/>
        </w:rPr>
        <w:t>квесты</w:t>
      </w:r>
      <w:proofErr w:type="spellEnd"/>
      <w:r w:rsidRPr="00B30298">
        <w:rPr>
          <w:sz w:val="26"/>
          <w:szCs w:val="26"/>
        </w:rPr>
        <w:t xml:space="preserve">, показы и др. Некоторые мероприятия, по приглашению предприятий, проводятся на площадках организаций: экскурсии, </w:t>
      </w:r>
      <w:proofErr w:type="spellStart"/>
      <w:r w:rsidRPr="00B30298">
        <w:rPr>
          <w:sz w:val="26"/>
          <w:szCs w:val="26"/>
        </w:rPr>
        <w:t>профпробы</w:t>
      </w:r>
      <w:proofErr w:type="spellEnd"/>
      <w:r w:rsidRPr="00B30298">
        <w:rPr>
          <w:sz w:val="26"/>
          <w:szCs w:val="26"/>
        </w:rPr>
        <w:t xml:space="preserve">, </w:t>
      </w:r>
      <w:proofErr w:type="spellStart"/>
      <w:r w:rsidRPr="00B30298">
        <w:rPr>
          <w:sz w:val="26"/>
          <w:szCs w:val="26"/>
        </w:rPr>
        <w:t>квесты</w:t>
      </w:r>
      <w:proofErr w:type="spellEnd"/>
      <w:r w:rsidRPr="00B30298">
        <w:rPr>
          <w:sz w:val="26"/>
          <w:szCs w:val="26"/>
        </w:rPr>
        <w:t>, конкурсы и др.</w:t>
      </w:r>
    </w:p>
    <w:p w:rsidR="00595FB4" w:rsidRPr="00B30298" w:rsidRDefault="00941974" w:rsidP="00B30298">
      <w:pPr>
        <w:pStyle w:val="a6"/>
        <w:spacing w:line="276" w:lineRule="auto"/>
        <w:ind w:right="102" w:firstLine="707"/>
        <w:rPr>
          <w:sz w:val="26"/>
          <w:szCs w:val="26"/>
        </w:rPr>
      </w:pPr>
      <w:r w:rsidRPr="00B30298">
        <w:rPr>
          <w:sz w:val="26"/>
          <w:szCs w:val="26"/>
        </w:rPr>
        <w:t xml:space="preserve">В </w:t>
      </w:r>
      <w:proofErr w:type="spellStart"/>
      <w:r w:rsidRPr="00B30298">
        <w:rPr>
          <w:sz w:val="26"/>
          <w:szCs w:val="26"/>
        </w:rPr>
        <w:t>Усть</w:t>
      </w:r>
      <w:proofErr w:type="spellEnd"/>
      <w:r w:rsidRPr="00B30298">
        <w:rPr>
          <w:sz w:val="26"/>
          <w:szCs w:val="26"/>
        </w:rPr>
        <w:t xml:space="preserve">-Кубинском районе работает КУ ВО «Центр занятости населения </w:t>
      </w:r>
      <w:proofErr w:type="spellStart"/>
      <w:r w:rsidRPr="00B30298">
        <w:rPr>
          <w:sz w:val="26"/>
          <w:szCs w:val="26"/>
        </w:rPr>
        <w:t>Усть</w:t>
      </w:r>
      <w:proofErr w:type="spellEnd"/>
      <w:r w:rsidRPr="00B30298">
        <w:rPr>
          <w:sz w:val="26"/>
          <w:szCs w:val="26"/>
        </w:rPr>
        <w:t xml:space="preserve">-Кубинского района». В рамках сотрудничества специалист центра, отвечающий за </w:t>
      </w:r>
      <w:proofErr w:type="spellStart"/>
      <w:r w:rsidRPr="00B30298">
        <w:rPr>
          <w:sz w:val="26"/>
          <w:szCs w:val="26"/>
        </w:rPr>
        <w:t>профориентационную</w:t>
      </w:r>
      <w:proofErr w:type="spellEnd"/>
      <w:r w:rsidRPr="00B30298">
        <w:rPr>
          <w:sz w:val="26"/>
          <w:szCs w:val="26"/>
        </w:rPr>
        <w:t xml:space="preserve"> работу провел 4 мероприятия в рамках областной </w:t>
      </w:r>
      <w:proofErr w:type="spellStart"/>
      <w:r w:rsidRPr="00B30298">
        <w:rPr>
          <w:sz w:val="26"/>
          <w:szCs w:val="26"/>
        </w:rPr>
        <w:t>профориентационной</w:t>
      </w:r>
      <w:proofErr w:type="spellEnd"/>
      <w:r w:rsidRPr="00B30298">
        <w:rPr>
          <w:sz w:val="26"/>
          <w:szCs w:val="26"/>
        </w:rPr>
        <w:t xml:space="preserve"> акции «Выбираю профессию Вологодчины». </w:t>
      </w:r>
      <w:r w:rsidR="00595FB4" w:rsidRPr="00B30298">
        <w:rPr>
          <w:sz w:val="26"/>
          <w:szCs w:val="26"/>
        </w:rPr>
        <w:t>Обучающиеся являются активными участниками конкурсов, которые проводят Центр занятости населения. Однако сотрудничество с организациями и предприятиями осуществляется на основе устных договоренностей, ОО района не заключали договора о сотрудничестве, договора о сетевом взаимодействии. Это говорит о существовании взаимодействия между ОО района и социальной средой, однако это взаимодействие носит несистемный характер.</w:t>
      </w:r>
    </w:p>
    <w:p w:rsidR="00595FB4" w:rsidRPr="00B30298" w:rsidRDefault="00595FB4" w:rsidP="00B3029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AFE" w:rsidRPr="00B30298" w:rsidRDefault="00391AFE" w:rsidP="00B3029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29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 по программам дополнительного образования детей.</w:t>
      </w:r>
    </w:p>
    <w:p w:rsidR="00C71619" w:rsidRPr="00B30298" w:rsidRDefault="00FC570F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2021-2022</w:t>
      </w:r>
      <w:r w:rsidR="00C71619" w:rsidRPr="00B30298">
        <w:rPr>
          <w:rFonts w:ascii="Times New Roman" w:hAnsi="Times New Roman" w:cs="Times New Roman"/>
          <w:sz w:val="26"/>
          <w:szCs w:val="26"/>
        </w:rPr>
        <w:t xml:space="preserve"> учебном году показатель «Доля детей в возрасте от 5 до 18 лет, охваченных до</w:t>
      </w:r>
      <w:r w:rsidRPr="00B30298">
        <w:rPr>
          <w:rFonts w:ascii="Times New Roman" w:hAnsi="Times New Roman" w:cs="Times New Roman"/>
          <w:sz w:val="26"/>
          <w:szCs w:val="26"/>
        </w:rPr>
        <w:t>полнительным образованием» (94,7%) достигнут</w:t>
      </w:r>
      <w:r w:rsidR="00C71619" w:rsidRPr="00B30298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C71619" w:rsidRPr="00B30298">
        <w:rPr>
          <w:rFonts w:ascii="Times New Roman" w:hAnsi="Times New Roman" w:cs="Times New Roman"/>
          <w:sz w:val="26"/>
          <w:szCs w:val="26"/>
        </w:rPr>
        <w:lastRenderedPageBreak/>
        <w:t>функционирования организаций дополнительного образования детей и объединений по интересам на базе школ.</w:t>
      </w:r>
    </w:p>
    <w:p w:rsidR="00C71619" w:rsidRPr="00B30298" w:rsidRDefault="00C71619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Системой персонифицированного финансирования охвачено </w:t>
      </w:r>
      <w:r w:rsidR="00FC570F" w:rsidRPr="00B30298">
        <w:rPr>
          <w:rFonts w:ascii="Times New Roman" w:hAnsi="Times New Roman" w:cs="Times New Roman"/>
          <w:sz w:val="26"/>
          <w:szCs w:val="26"/>
        </w:rPr>
        <w:t>244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FC570F" w:rsidRPr="00B30298">
        <w:rPr>
          <w:rFonts w:ascii="Times New Roman" w:hAnsi="Times New Roman" w:cs="Times New Roman"/>
          <w:sz w:val="26"/>
          <w:szCs w:val="26"/>
        </w:rPr>
        <w:t>обучающихся, что составляет 30% и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FC570F" w:rsidRPr="00B30298">
        <w:rPr>
          <w:rFonts w:ascii="Times New Roman" w:hAnsi="Times New Roman" w:cs="Times New Roman"/>
          <w:sz w:val="26"/>
          <w:szCs w:val="26"/>
        </w:rPr>
        <w:t xml:space="preserve">превышает плановый показатель 25% на </w:t>
      </w:r>
      <w:r w:rsidRPr="00B30298">
        <w:rPr>
          <w:rFonts w:ascii="Times New Roman" w:hAnsi="Times New Roman" w:cs="Times New Roman"/>
          <w:sz w:val="26"/>
          <w:szCs w:val="26"/>
        </w:rPr>
        <w:t>5%.</w:t>
      </w:r>
    </w:p>
    <w:p w:rsidR="00C71619" w:rsidRPr="00B30298" w:rsidRDefault="006D2757" w:rsidP="00B30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    </w:t>
      </w:r>
      <w:r w:rsidR="00C71619" w:rsidRPr="00B30298">
        <w:rPr>
          <w:rFonts w:ascii="Times New Roman" w:hAnsi="Times New Roman" w:cs="Times New Roman"/>
          <w:sz w:val="26"/>
          <w:szCs w:val="26"/>
        </w:rPr>
        <w:t>Плановое значение показателя «Число детей, охваченных деятельностью детских технопарков «</w:t>
      </w:r>
      <w:proofErr w:type="spellStart"/>
      <w:r w:rsidR="00C71619" w:rsidRPr="00B30298">
        <w:rPr>
          <w:rFonts w:ascii="Times New Roman" w:hAnsi="Times New Roman" w:cs="Times New Roman"/>
          <w:sz w:val="26"/>
          <w:szCs w:val="26"/>
        </w:rPr>
        <w:t>К</w:t>
      </w:r>
      <w:r w:rsidR="00C84FC6" w:rsidRPr="00B30298">
        <w:rPr>
          <w:rFonts w:ascii="Times New Roman" w:hAnsi="Times New Roman" w:cs="Times New Roman"/>
          <w:sz w:val="26"/>
          <w:szCs w:val="26"/>
        </w:rPr>
        <w:t>ванториум</w:t>
      </w:r>
      <w:proofErr w:type="spellEnd"/>
      <w:r w:rsidR="00C84FC6" w:rsidRPr="00B30298">
        <w:rPr>
          <w:rFonts w:ascii="Times New Roman" w:hAnsi="Times New Roman" w:cs="Times New Roman"/>
          <w:sz w:val="26"/>
          <w:szCs w:val="26"/>
        </w:rPr>
        <w:t>» – 130</w:t>
      </w:r>
      <w:r w:rsidR="00C71619" w:rsidRPr="00B30298">
        <w:rPr>
          <w:rFonts w:ascii="Times New Roman" w:hAnsi="Times New Roman" w:cs="Times New Roman"/>
          <w:sz w:val="26"/>
          <w:szCs w:val="26"/>
        </w:rPr>
        <w:t xml:space="preserve"> человек.  В 2021</w:t>
      </w:r>
      <w:r w:rsidR="00FC570F" w:rsidRPr="00B30298">
        <w:rPr>
          <w:rFonts w:ascii="Times New Roman" w:hAnsi="Times New Roman" w:cs="Times New Roman"/>
          <w:sz w:val="26"/>
          <w:szCs w:val="26"/>
        </w:rPr>
        <w:t>-2022 учебном году</w:t>
      </w:r>
      <w:r w:rsidR="00C71619" w:rsidRPr="00B30298">
        <w:rPr>
          <w:rFonts w:ascii="Times New Roman" w:hAnsi="Times New Roman" w:cs="Times New Roman"/>
          <w:sz w:val="26"/>
          <w:szCs w:val="26"/>
        </w:rPr>
        <w:t xml:space="preserve"> детский тех</w:t>
      </w:r>
      <w:r w:rsidR="00FC570F" w:rsidRPr="00B30298">
        <w:rPr>
          <w:rFonts w:ascii="Times New Roman" w:hAnsi="Times New Roman" w:cs="Times New Roman"/>
          <w:sz w:val="26"/>
          <w:szCs w:val="26"/>
        </w:rPr>
        <w:t>нопарк «</w:t>
      </w:r>
      <w:proofErr w:type="spellStart"/>
      <w:r w:rsidR="00FC570F" w:rsidRPr="00B30298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="00FC570F" w:rsidRPr="00B30298">
        <w:rPr>
          <w:rFonts w:ascii="Times New Roman" w:hAnsi="Times New Roman" w:cs="Times New Roman"/>
          <w:sz w:val="26"/>
          <w:szCs w:val="26"/>
        </w:rPr>
        <w:t>» посетило 130</w:t>
      </w:r>
      <w:r w:rsidR="00C84FC6" w:rsidRPr="00B30298">
        <w:rPr>
          <w:rFonts w:ascii="Times New Roman" w:hAnsi="Times New Roman" w:cs="Times New Roman"/>
          <w:sz w:val="26"/>
          <w:szCs w:val="26"/>
        </w:rPr>
        <w:t xml:space="preserve"> человек, что составляет 10</w:t>
      </w:r>
      <w:r w:rsidR="00C71619" w:rsidRPr="00B30298">
        <w:rPr>
          <w:rFonts w:ascii="Times New Roman" w:hAnsi="Times New Roman" w:cs="Times New Roman"/>
          <w:sz w:val="26"/>
          <w:szCs w:val="26"/>
        </w:rPr>
        <w:t>0% испол</w:t>
      </w:r>
      <w:r w:rsidR="00C84FC6" w:rsidRPr="00B30298">
        <w:rPr>
          <w:rFonts w:ascii="Times New Roman" w:hAnsi="Times New Roman" w:cs="Times New Roman"/>
          <w:sz w:val="26"/>
          <w:szCs w:val="26"/>
        </w:rPr>
        <w:t>нения установленного показателя.</w:t>
      </w:r>
    </w:p>
    <w:p w:rsidR="00224013" w:rsidRPr="00B30298" w:rsidRDefault="006D2757" w:rsidP="00B302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224013" w:rsidRPr="00B30298">
        <w:rPr>
          <w:rFonts w:ascii="Times New Roman" w:hAnsi="Times New Roman" w:cs="Times New Roman"/>
          <w:sz w:val="26"/>
          <w:szCs w:val="26"/>
        </w:rPr>
        <w:t>.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</w:r>
      <w:r w:rsidR="00224013" w:rsidRPr="00B30298">
        <w:rPr>
          <w:rFonts w:ascii="Times New Roman" w:hAnsi="Times New Roman" w:cs="Times New Roman"/>
          <w:b/>
          <w:i/>
          <w:sz w:val="26"/>
          <w:szCs w:val="26"/>
        </w:rPr>
        <w:t>По выявлению предпочтений обучающихся СОО в области профессиональной ориентации</w:t>
      </w:r>
      <w:r w:rsidRPr="00B3029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.1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  <w:t>Доля обучающихся 10-11 классов, участников открытых онлайн уроков «</w:t>
      </w:r>
      <w:proofErr w:type="spellStart"/>
      <w:r w:rsidR="00224013" w:rsidRPr="00B30298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="00224013" w:rsidRPr="00B30298">
        <w:rPr>
          <w:rFonts w:ascii="Times New Roman" w:hAnsi="Times New Roman" w:cs="Times New Roman"/>
          <w:sz w:val="26"/>
          <w:szCs w:val="26"/>
        </w:rPr>
        <w:t>»</w:t>
      </w:r>
    </w:p>
    <w:p w:rsidR="002321E3" w:rsidRPr="00B30298" w:rsidRDefault="002321E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36 обучающихся 10-11 классов (69,5</w:t>
      </w:r>
      <w:r w:rsidR="00224013" w:rsidRPr="00B30298">
        <w:rPr>
          <w:rFonts w:ascii="Times New Roman" w:hAnsi="Times New Roman" w:cs="Times New Roman"/>
          <w:sz w:val="26"/>
          <w:szCs w:val="26"/>
        </w:rPr>
        <w:t>% от всех обучающихся 10-11 классов) посмотрели в течение учебного года открытые онла</w:t>
      </w:r>
      <w:r w:rsidRPr="00B30298">
        <w:rPr>
          <w:rFonts w:ascii="Times New Roman" w:hAnsi="Times New Roman" w:cs="Times New Roman"/>
          <w:sz w:val="26"/>
          <w:szCs w:val="26"/>
        </w:rPr>
        <w:t xml:space="preserve">йн уроки «Шоу профессий». 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.2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  <w:t xml:space="preserve">Доля обучающихся 10-11 классов, охваченных </w:t>
      </w:r>
      <w:proofErr w:type="spellStart"/>
      <w:r w:rsidR="00224013" w:rsidRPr="00B30298">
        <w:rPr>
          <w:rFonts w:ascii="Times New Roman" w:hAnsi="Times New Roman" w:cs="Times New Roman"/>
          <w:sz w:val="26"/>
          <w:szCs w:val="26"/>
        </w:rPr>
        <w:t>профориентационными</w:t>
      </w:r>
      <w:proofErr w:type="spellEnd"/>
      <w:r w:rsidR="00224013" w:rsidRPr="00B30298">
        <w:rPr>
          <w:rFonts w:ascii="Times New Roman" w:hAnsi="Times New Roman" w:cs="Times New Roman"/>
          <w:sz w:val="26"/>
          <w:szCs w:val="26"/>
        </w:rPr>
        <w:t xml:space="preserve"> мероприятиями («</w:t>
      </w:r>
      <w:r w:rsidR="002321E3" w:rsidRPr="00B30298">
        <w:rPr>
          <w:rFonts w:ascii="Times New Roman" w:hAnsi="Times New Roman" w:cs="Times New Roman"/>
          <w:sz w:val="26"/>
          <w:szCs w:val="26"/>
        </w:rPr>
        <w:t>Поступи в ВУЗ</w:t>
      </w:r>
      <w:r w:rsidR="00224013" w:rsidRPr="00B30298">
        <w:rPr>
          <w:rFonts w:ascii="Times New Roman" w:hAnsi="Times New Roman" w:cs="Times New Roman"/>
          <w:sz w:val="26"/>
          <w:szCs w:val="26"/>
        </w:rPr>
        <w:t xml:space="preserve">» и др., </w:t>
      </w:r>
      <w:proofErr w:type="spellStart"/>
      <w:r w:rsidR="00224013" w:rsidRPr="00B30298">
        <w:rPr>
          <w:rFonts w:ascii="Times New Roman" w:hAnsi="Times New Roman" w:cs="Times New Roman"/>
          <w:sz w:val="26"/>
          <w:szCs w:val="26"/>
        </w:rPr>
        <w:t>профпробы</w:t>
      </w:r>
      <w:proofErr w:type="spellEnd"/>
      <w:r w:rsidR="00224013" w:rsidRPr="00B30298">
        <w:rPr>
          <w:rFonts w:ascii="Times New Roman" w:hAnsi="Times New Roman" w:cs="Times New Roman"/>
          <w:sz w:val="26"/>
          <w:szCs w:val="26"/>
        </w:rPr>
        <w:t>, практики), направленные на сопровождение профессионального самоопределения</w:t>
      </w:r>
    </w:p>
    <w:p w:rsidR="00224013" w:rsidRPr="00B30298" w:rsidRDefault="0022401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рамках реализации обязательного модуля «Профориентация» рабочей программы воспитания и календарно-тематического планировани</w:t>
      </w:r>
      <w:r w:rsidR="002321E3" w:rsidRPr="00B30298">
        <w:rPr>
          <w:rFonts w:ascii="Times New Roman" w:hAnsi="Times New Roman" w:cs="Times New Roman"/>
          <w:sz w:val="26"/>
          <w:szCs w:val="26"/>
        </w:rPr>
        <w:t>я воспитательной работы школ 80,5 % обучающихся 10-11 классов (29</w:t>
      </w:r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B30298" w:rsidRPr="00B30298">
        <w:rPr>
          <w:rFonts w:ascii="Times New Roman" w:hAnsi="Times New Roman" w:cs="Times New Roman"/>
          <w:sz w:val="26"/>
          <w:szCs w:val="26"/>
        </w:rPr>
        <w:t>чел.</w:t>
      </w:r>
      <w:r w:rsidRPr="00B30298">
        <w:rPr>
          <w:rFonts w:ascii="Times New Roman" w:hAnsi="Times New Roman" w:cs="Times New Roman"/>
          <w:sz w:val="26"/>
          <w:szCs w:val="26"/>
        </w:rPr>
        <w:t xml:space="preserve">) в течение года были охвачены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профориентационными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B30298" w:rsidRPr="00B30298">
        <w:rPr>
          <w:rFonts w:ascii="Times New Roman" w:hAnsi="Times New Roman" w:cs="Times New Roman"/>
          <w:sz w:val="26"/>
          <w:szCs w:val="26"/>
        </w:rPr>
        <w:t>мероприятиями:</w:t>
      </w:r>
      <w:r w:rsidR="00B30298">
        <w:rPr>
          <w:rFonts w:ascii="Times New Roman" w:hAnsi="Times New Roman" w:cs="Times New Roman"/>
          <w:sz w:val="26"/>
          <w:szCs w:val="26"/>
        </w:rPr>
        <w:t xml:space="preserve"> он</w:t>
      </w:r>
      <w:r w:rsidRPr="00B30298">
        <w:rPr>
          <w:rFonts w:ascii="Times New Roman" w:hAnsi="Times New Roman" w:cs="Times New Roman"/>
          <w:sz w:val="26"/>
          <w:szCs w:val="26"/>
        </w:rPr>
        <w:t xml:space="preserve">лайн уроки, проект Билет в будущее, участие в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неделе, в Едином дне профориентации и др.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.3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  <w:t xml:space="preserve">Доля обучающихся 10-11 классов с ОВЗ и инвалидностью, принявших участие в </w:t>
      </w:r>
      <w:proofErr w:type="spellStart"/>
      <w:r w:rsidR="00224013" w:rsidRPr="00B30298">
        <w:rPr>
          <w:rFonts w:ascii="Times New Roman" w:hAnsi="Times New Roman" w:cs="Times New Roman"/>
          <w:sz w:val="26"/>
          <w:szCs w:val="26"/>
        </w:rPr>
        <w:t>п</w:t>
      </w:r>
      <w:r w:rsidR="00A86D4E" w:rsidRPr="00B30298">
        <w:rPr>
          <w:rFonts w:ascii="Times New Roman" w:hAnsi="Times New Roman" w:cs="Times New Roman"/>
          <w:sz w:val="26"/>
          <w:szCs w:val="26"/>
        </w:rPr>
        <w:t>рофориентационных</w:t>
      </w:r>
      <w:proofErr w:type="spellEnd"/>
      <w:r w:rsidR="00A86D4E" w:rsidRPr="00B30298">
        <w:rPr>
          <w:rFonts w:ascii="Times New Roman" w:hAnsi="Times New Roman" w:cs="Times New Roman"/>
          <w:sz w:val="26"/>
          <w:szCs w:val="26"/>
        </w:rPr>
        <w:t xml:space="preserve"> мероприятиях.</w:t>
      </w:r>
    </w:p>
    <w:p w:rsidR="00224013" w:rsidRPr="00B30298" w:rsidRDefault="0022401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10 –</w:t>
      </w:r>
      <w:r w:rsidR="00A86D4E" w:rsidRPr="00B30298">
        <w:rPr>
          <w:rFonts w:ascii="Times New Roman" w:hAnsi="Times New Roman" w:cs="Times New Roman"/>
          <w:sz w:val="26"/>
          <w:szCs w:val="26"/>
        </w:rPr>
        <w:t xml:space="preserve"> 11 классах обучается 1 ребенок-</w:t>
      </w:r>
      <w:r w:rsidRPr="00B30298">
        <w:rPr>
          <w:rFonts w:ascii="Times New Roman" w:hAnsi="Times New Roman" w:cs="Times New Roman"/>
          <w:sz w:val="26"/>
          <w:szCs w:val="26"/>
        </w:rPr>
        <w:t>инвалид. В течение года он приним</w:t>
      </w:r>
      <w:r w:rsidR="00A86D4E" w:rsidRPr="00B30298">
        <w:rPr>
          <w:rFonts w:ascii="Times New Roman" w:hAnsi="Times New Roman" w:cs="Times New Roman"/>
          <w:sz w:val="26"/>
          <w:szCs w:val="26"/>
        </w:rPr>
        <w:t xml:space="preserve">ал участие в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мероприятиях, проводимых в школе и в районе.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.4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  <w:t>Доля обучающихся 10-11 классов, охваченных психолого- педагогической поддержкой, консультационной помощью по вопросам профессиональной ориентации</w:t>
      </w:r>
    </w:p>
    <w:p w:rsidR="00224013" w:rsidRPr="00B30298" w:rsidRDefault="0022401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В 10-11 классах ОО района в тече</w:t>
      </w:r>
      <w:r w:rsidR="00A86D4E" w:rsidRPr="00B30298">
        <w:rPr>
          <w:rFonts w:ascii="Times New Roman" w:hAnsi="Times New Roman" w:cs="Times New Roman"/>
          <w:sz w:val="26"/>
          <w:szCs w:val="26"/>
        </w:rPr>
        <w:t>ние 2021-22 уч. года обучались 36 детей. Из них 32 ребенка (88,9</w:t>
      </w:r>
      <w:r w:rsidRPr="00B30298">
        <w:rPr>
          <w:rFonts w:ascii="Times New Roman" w:hAnsi="Times New Roman" w:cs="Times New Roman"/>
          <w:sz w:val="26"/>
          <w:szCs w:val="26"/>
        </w:rPr>
        <w:t>%) получали профессиональную консультацию по вопросам самоопределения и выбора профессии от школьных педагогов- психологов.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.5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  <w:t>По выбору профессии обучающимися СОО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.5</w:t>
      </w:r>
      <w:r w:rsidR="00A86D4E" w:rsidRPr="00B30298">
        <w:rPr>
          <w:rFonts w:ascii="Times New Roman" w:hAnsi="Times New Roman" w:cs="Times New Roman"/>
          <w:sz w:val="26"/>
          <w:szCs w:val="26"/>
        </w:rPr>
        <w:t>.1.</w:t>
      </w:r>
      <w:r w:rsidR="00A86D4E" w:rsidRPr="00B30298">
        <w:rPr>
          <w:rFonts w:ascii="Times New Roman" w:hAnsi="Times New Roman" w:cs="Times New Roman"/>
          <w:sz w:val="26"/>
          <w:szCs w:val="26"/>
        </w:rPr>
        <w:tab/>
        <w:t>Доля обучающихся 10-11 классов</w:t>
      </w:r>
      <w:r w:rsidR="00224013" w:rsidRPr="00B30298">
        <w:rPr>
          <w:rFonts w:ascii="Times New Roman" w:hAnsi="Times New Roman" w:cs="Times New Roman"/>
          <w:sz w:val="26"/>
          <w:szCs w:val="26"/>
        </w:rPr>
        <w:t>, принявших участие в региональном и национальном конкурсе по профессиональному мастерству среди инвалидов и лиц с ОВЗ в данной категории</w:t>
      </w:r>
    </w:p>
    <w:p w:rsidR="00224013" w:rsidRPr="00B30298" w:rsidRDefault="0022401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Обучающиеся 10-11 классов в 2021-2022 году не участвовали в конкурсе профессионального мастерства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».</w:t>
      </w:r>
    </w:p>
    <w:p w:rsidR="00224013" w:rsidRPr="00B30298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17</w:t>
      </w:r>
      <w:r w:rsidR="00DA5007" w:rsidRPr="00B30298">
        <w:rPr>
          <w:rFonts w:ascii="Times New Roman" w:hAnsi="Times New Roman" w:cs="Times New Roman"/>
          <w:sz w:val="26"/>
          <w:szCs w:val="26"/>
        </w:rPr>
        <w:t>.5</w:t>
      </w:r>
      <w:r w:rsidR="00224013" w:rsidRPr="00B30298">
        <w:rPr>
          <w:rFonts w:ascii="Times New Roman" w:hAnsi="Times New Roman" w:cs="Times New Roman"/>
          <w:sz w:val="26"/>
          <w:szCs w:val="26"/>
        </w:rPr>
        <w:t>.2.</w:t>
      </w:r>
      <w:r w:rsidR="00224013" w:rsidRPr="00B30298">
        <w:rPr>
          <w:rFonts w:ascii="Times New Roman" w:hAnsi="Times New Roman" w:cs="Times New Roman"/>
          <w:sz w:val="26"/>
          <w:szCs w:val="26"/>
        </w:rPr>
        <w:tab/>
        <w:t>Доля обучающихся 10-11 классов, участников проекта «Билет в будущее»</w:t>
      </w:r>
    </w:p>
    <w:p w:rsidR="00224013" w:rsidRPr="00B30298" w:rsidRDefault="0022401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Согласно данных, предоставленных региональным оператором проекта</w:t>
      </w:r>
    </w:p>
    <w:p w:rsidR="00224013" w:rsidRPr="00B30298" w:rsidRDefault="00224013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«Билет в будущее» в 2021 г</w:t>
      </w:r>
      <w:r w:rsidR="00642A67" w:rsidRPr="00B30298">
        <w:rPr>
          <w:rFonts w:ascii="Times New Roman" w:hAnsi="Times New Roman" w:cs="Times New Roman"/>
          <w:sz w:val="26"/>
          <w:szCs w:val="26"/>
        </w:rPr>
        <w:t>оду в проекта приняло участие 3</w:t>
      </w:r>
      <w:r w:rsidR="0026291C">
        <w:rPr>
          <w:rFonts w:ascii="Times New Roman" w:hAnsi="Times New Roman" w:cs="Times New Roman"/>
          <w:sz w:val="26"/>
          <w:szCs w:val="26"/>
        </w:rPr>
        <w:t>5</w:t>
      </w:r>
      <w:r w:rsidRPr="00B30298">
        <w:rPr>
          <w:rFonts w:ascii="Times New Roman" w:hAnsi="Times New Roman" w:cs="Times New Roman"/>
          <w:sz w:val="26"/>
          <w:szCs w:val="26"/>
        </w:rPr>
        <w:t xml:space="preserve"> школьника 10-</w:t>
      </w:r>
      <w:r w:rsidR="0026291C">
        <w:rPr>
          <w:rFonts w:ascii="Times New Roman" w:hAnsi="Times New Roman" w:cs="Times New Roman"/>
          <w:sz w:val="26"/>
          <w:szCs w:val="26"/>
        </w:rPr>
        <w:t xml:space="preserve"> 11 классов, что составляет 97,3</w:t>
      </w:r>
      <w:r w:rsidRPr="00B30298">
        <w:rPr>
          <w:rFonts w:ascii="Times New Roman" w:hAnsi="Times New Roman" w:cs="Times New Roman"/>
          <w:sz w:val="26"/>
          <w:szCs w:val="26"/>
        </w:rPr>
        <w:t xml:space="preserve"> % от общего количества обучающихся 10-11 классов.</w:t>
      </w:r>
    </w:p>
    <w:p w:rsidR="00224013" w:rsidRPr="0026291C" w:rsidRDefault="006D2757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291C">
        <w:rPr>
          <w:rFonts w:ascii="Times New Roman" w:hAnsi="Times New Roman" w:cs="Times New Roman"/>
          <w:sz w:val="26"/>
          <w:szCs w:val="26"/>
        </w:rPr>
        <w:t>17</w:t>
      </w:r>
      <w:r w:rsidR="00DA5007" w:rsidRPr="0026291C">
        <w:rPr>
          <w:rFonts w:ascii="Times New Roman" w:hAnsi="Times New Roman" w:cs="Times New Roman"/>
          <w:sz w:val="26"/>
          <w:szCs w:val="26"/>
        </w:rPr>
        <w:t>.5</w:t>
      </w:r>
      <w:r w:rsidR="00224013" w:rsidRPr="0026291C">
        <w:rPr>
          <w:rFonts w:ascii="Times New Roman" w:hAnsi="Times New Roman" w:cs="Times New Roman"/>
          <w:sz w:val="26"/>
          <w:szCs w:val="26"/>
        </w:rPr>
        <w:t>.3.</w:t>
      </w:r>
      <w:r w:rsidR="00224013" w:rsidRPr="0026291C">
        <w:rPr>
          <w:rFonts w:ascii="Times New Roman" w:hAnsi="Times New Roman" w:cs="Times New Roman"/>
          <w:sz w:val="26"/>
          <w:szCs w:val="26"/>
        </w:rPr>
        <w:tab/>
        <w:t>Доля обучающихся 10-11 классов, прошедших профессиональные пробы в ПОО, ВО и на производстве.</w:t>
      </w:r>
    </w:p>
    <w:p w:rsidR="0026291C" w:rsidRPr="0026291C" w:rsidRDefault="0026291C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291C">
        <w:rPr>
          <w:rFonts w:ascii="Times New Roman" w:hAnsi="Times New Roman" w:cs="Times New Roman"/>
          <w:sz w:val="26"/>
          <w:szCs w:val="26"/>
        </w:rPr>
        <w:t>В течение года для 35</w:t>
      </w:r>
      <w:r w:rsidR="00224013" w:rsidRPr="0026291C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Pr="0026291C">
        <w:rPr>
          <w:rFonts w:ascii="Times New Roman" w:hAnsi="Times New Roman" w:cs="Times New Roman"/>
          <w:sz w:val="26"/>
          <w:szCs w:val="26"/>
        </w:rPr>
        <w:t>МАОУ «</w:t>
      </w:r>
      <w:proofErr w:type="spellStart"/>
      <w:r w:rsidRPr="0026291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26291C">
        <w:rPr>
          <w:rFonts w:ascii="Times New Roman" w:hAnsi="Times New Roman" w:cs="Times New Roman"/>
          <w:sz w:val="26"/>
          <w:szCs w:val="26"/>
        </w:rPr>
        <w:t>-Кубинский центр образования»</w:t>
      </w:r>
      <w:r w:rsidR="00224013" w:rsidRPr="0026291C">
        <w:rPr>
          <w:rFonts w:ascii="Times New Roman" w:hAnsi="Times New Roman" w:cs="Times New Roman"/>
          <w:sz w:val="26"/>
          <w:szCs w:val="26"/>
        </w:rPr>
        <w:t xml:space="preserve"> были организованы профессиональные пробы по </w:t>
      </w:r>
      <w:r w:rsidRPr="0026291C">
        <w:rPr>
          <w:rFonts w:ascii="Times New Roman" w:hAnsi="Times New Roman" w:cs="Times New Roman"/>
          <w:sz w:val="26"/>
          <w:szCs w:val="26"/>
        </w:rPr>
        <w:t>профессии инженера, руководителя АПК.</w:t>
      </w:r>
    </w:p>
    <w:p w:rsidR="00224013" w:rsidRPr="00B30298" w:rsidRDefault="002004AA" w:rsidP="00B3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2021-22</w:t>
      </w:r>
      <w:r w:rsidR="00224013" w:rsidRPr="0026291C">
        <w:rPr>
          <w:rFonts w:ascii="Times New Roman" w:hAnsi="Times New Roman" w:cs="Times New Roman"/>
          <w:sz w:val="26"/>
          <w:szCs w:val="26"/>
        </w:rPr>
        <w:t xml:space="preserve"> году профессиональные пробы для о</w:t>
      </w:r>
      <w:r>
        <w:rPr>
          <w:rFonts w:ascii="Times New Roman" w:hAnsi="Times New Roman" w:cs="Times New Roman"/>
          <w:sz w:val="26"/>
          <w:szCs w:val="26"/>
        </w:rPr>
        <w:t>бучающихся</w:t>
      </w:r>
      <w:r w:rsidR="00224013" w:rsidRPr="0026291C">
        <w:rPr>
          <w:rFonts w:ascii="Times New Roman" w:hAnsi="Times New Roman" w:cs="Times New Roman"/>
          <w:sz w:val="26"/>
          <w:szCs w:val="26"/>
        </w:rPr>
        <w:t xml:space="preserve"> на предприятиях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26291C">
        <w:rPr>
          <w:rFonts w:ascii="Times New Roman" w:hAnsi="Times New Roman" w:cs="Times New Roman"/>
          <w:sz w:val="26"/>
          <w:szCs w:val="26"/>
        </w:rPr>
        <w:t>не</w:t>
      </w:r>
      <w:r w:rsidR="00224013" w:rsidRPr="0026291C">
        <w:rPr>
          <w:rFonts w:ascii="Times New Roman" w:hAnsi="Times New Roman" w:cs="Times New Roman"/>
          <w:sz w:val="26"/>
          <w:szCs w:val="26"/>
        </w:rPr>
        <w:t xml:space="preserve"> проводились.</w:t>
      </w:r>
    </w:p>
    <w:p w:rsidR="000F2193" w:rsidRPr="00B30298" w:rsidRDefault="000F219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DA0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  </w:t>
      </w:r>
      <w:r w:rsidR="00642A67" w:rsidRPr="00B30298">
        <w:rPr>
          <w:rFonts w:ascii="Times New Roman" w:hAnsi="Times New Roman" w:cs="Times New Roman"/>
          <w:b/>
          <w:bCs/>
          <w:sz w:val="26"/>
          <w:szCs w:val="26"/>
        </w:rPr>
        <w:t>Адресные р</w:t>
      </w:r>
      <w:r w:rsidR="001D6B31" w:rsidRPr="00B30298">
        <w:rPr>
          <w:rFonts w:ascii="Times New Roman" w:hAnsi="Times New Roman" w:cs="Times New Roman"/>
          <w:b/>
          <w:bCs/>
          <w:sz w:val="26"/>
          <w:szCs w:val="26"/>
        </w:rPr>
        <w:t>екомендации</w:t>
      </w:r>
      <w:r w:rsidR="00AD1DA0" w:rsidRPr="00B3029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1. Координировать работу классных руководителей по организации</w:t>
      </w:r>
      <w:r w:rsidR="00AF244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индивидуальной работы с обучающимися и их родителями для формирования</w:t>
      </w:r>
      <w:r w:rsidR="00AF244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обоснованных профессиональных потребностей и их педагогической</w:t>
      </w:r>
      <w:r w:rsidR="00AF244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коррекции.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2. Обеспечить психологическое сопровождение профессионального</w:t>
      </w:r>
      <w:r w:rsidR="00AF244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самоопределения обучающихся.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3. Ориентировать обучающихся на выбор профессий, востребованных в</w:t>
      </w:r>
      <w:r w:rsidR="00AF244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нашем регионе.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4. На официальных сайтах </w:t>
      </w:r>
      <w:r w:rsidR="00AF2441" w:rsidRPr="00B30298">
        <w:rPr>
          <w:rFonts w:ascii="Times New Roman" w:hAnsi="Times New Roman" w:cs="Times New Roman"/>
          <w:sz w:val="26"/>
          <w:szCs w:val="26"/>
        </w:rPr>
        <w:t>своевременно обновлять информацию по профориентации обучающихся</w:t>
      </w:r>
      <w:r w:rsidRPr="00B30298">
        <w:rPr>
          <w:rFonts w:ascii="Times New Roman" w:hAnsi="Times New Roman" w:cs="Times New Roman"/>
          <w:sz w:val="26"/>
          <w:szCs w:val="26"/>
        </w:rPr>
        <w:t>.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5. Активизировать совместную работу с учреждениями и организациями</w:t>
      </w:r>
      <w:r w:rsidR="0097435A" w:rsidRPr="00B30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B31"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1D6B31" w:rsidRPr="00B30298">
        <w:rPr>
          <w:rFonts w:ascii="Times New Roman" w:hAnsi="Times New Roman" w:cs="Times New Roman"/>
          <w:sz w:val="26"/>
          <w:szCs w:val="26"/>
        </w:rPr>
        <w:t>-Кубинского района</w:t>
      </w:r>
      <w:r w:rsidRPr="00B30298">
        <w:rPr>
          <w:rFonts w:ascii="Times New Roman" w:hAnsi="Times New Roman" w:cs="Times New Roman"/>
          <w:sz w:val="26"/>
          <w:szCs w:val="26"/>
        </w:rPr>
        <w:t xml:space="preserve"> по организации встреч обучающихся с представителями</w:t>
      </w:r>
      <w:r w:rsidR="0097435A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</w:rPr>
        <w:t>различных профессий, экскурсий.</w:t>
      </w:r>
    </w:p>
    <w:p w:rsidR="00AD1DA0" w:rsidRPr="00B30298" w:rsidRDefault="00AD1DA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6. Активизировать работу по разработке индивидуальных образовательных</w:t>
      </w:r>
      <w:r w:rsidR="006A3D6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D6278C" w:rsidRPr="00B30298">
        <w:rPr>
          <w:rFonts w:ascii="Times New Roman" w:hAnsi="Times New Roman" w:cs="Times New Roman"/>
          <w:sz w:val="26"/>
          <w:szCs w:val="26"/>
        </w:rPr>
        <w:t xml:space="preserve">маршрутов для обучающихся 8-11 классов, а также обеспечить включенность обучающихся в программы </w:t>
      </w:r>
      <w:proofErr w:type="spellStart"/>
      <w:r w:rsidR="00D6278C" w:rsidRPr="00B3029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D6278C" w:rsidRPr="00B30298">
        <w:rPr>
          <w:rFonts w:ascii="Times New Roman" w:hAnsi="Times New Roman" w:cs="Times New Roman"/>
          <w:sz w:val="26"/>
          <w:szCs w:val="26"/>
        </w:rPr>
        <w:t xml:space="preserve"> направленности, в рамках целевой модели наставничества.</w:t>
      </w:r>
    </w:p>
    <w:p w:rsidR="0090794D" w:rsidRPr="00B30298" w:rsidRDefault="00D6278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7. </w:t>
      </w:r>
      <w:r w:rsidR="00AD1DA0" w:rsidRPr="00B30298">
        <w:rPr>
          <w:rFonts w:ascii="Times New Roman" w:hAnsi="Times New Roman" w:cs="Times New Roman"/>
          <w:sz w:val="26"/>
          <w:szCs w:val="26"/>
        </w:rPr>
        <w:t>Активизировать участие обучающихся и педагогов в конкурсных</w:t>
      </w:r>
      <w:r w:rsidR="006A3D61"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="00AD1DA0" w:rsidRPr="00B30298">
        <w:rPr>
          <w:rFonts w:ascii="Times New Roman" w:hAnsi="Times New Roman" w:cs="Times New Roman"/>
          <w:sz w:val="26"/>
          <w:szCs w:val="26"/>
        </w:rPr>
        <w:t xml:space="preserve">мероприятиях (конкурсах, фестивалях, смотрах, в </w:t>
      </w:r>
      <w:proofErr w:type="spellStart"/>
      <w:r w:rsidR="00AD1DA0" w:rsidRPr="00B30298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AD1DA0" w:rsidRPr="00B30298">
        <w:rPr>
          <w:rFonts w:ascii="Times New Roman" w:hAnsi="Times New Roman" w:cs="Times New Roman"/>
          <w:sz w:val="26"/>
          <w:szCs w:val="26"/>
        </w:rPr>
        <w:t>. декоративно</w:t>
      </w:r>
      <w:r w:rsidR="006A3D61" w:rsidRPr="00B30298">
        <w:rPr>
          <w:rFonts w:ascii="Times New Roman" w:hAnsi="Times New Roman" w:cs="Times New Roman"/>
          <w:sz w:val="26"/>
          <w:szCs w:val="26"/>
        </w:rPr>
        <w:t xml:space="preserve">- </w:t>
      </w:r>
      <w:r w:rsidR="00AD1DA0" w:rsidRPr="00B30298">
        <w:rPr>
          <w:rFonts w:ascii="Times New Roman" w:hAnsi="Times New Roman" w:cs="Times New Roman"/>
          <w:sz w:val="26"/>
          <w:szCs w:val="26"/>
        </w:rPr>
        <w:t>прикладного и технического творчества) по профориентации</w:t>
      </w:r>
      <w:r w:rsidR="006A3D61" w:rsidRPr="00B30298">
        <w:rPr>
          <w:rFonts w:ascii="Times New Roman" w:hAnsi="Times New Roman" w:cs="Times New Roman"/>
          <w:sz w:val="26"/>
          <w:szCs w:val="26"/>
        </w:rPr>
        <w:t>.</w:t>
      </w:r>
    </w:p>
    <w:p w:rsidR="00D6278C" w:rsidRPr="00B30298" w:rsidRDefault="00D6278C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8. Педагогам-психологам всех образовательных организаций увеличить охват психолого-педагогической поддержкой, консультационной помощью по вопр</w:t>
      </w:r>
      <w:r w:rsidR="00DA5007" w:rsidRPr="00B30298">
        <w:rPr>
          <w:rFonts w:ascii="Times New Roman" w:hAnsi="Times New Roman" w:cs="Times New Roman"/>
          <w:sz w:val="26"/>
          <w:szCs w:val="26"/>
        </w:rPr>
        <w:t>осам профориентации обучающихся, оказывать адресную психолого-педагогическую помощь роди</w:t>
      </w:r>
      <w:r w:rsidR="00CC4803" w:rsidRPr="00B30298">
        <w:rPr>
          <w:rFonts w:ascii="Times New Roman" w:hAnsi="Times New Roman" w:cs="Times New Roman"/>
          <w:sz w:val="26"/>
          <w:szCs w:val="26"/>
        </w:rPr>
        <w:t>телям (законным представителям).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298">
        <w:rPr>
          <w:rFonts w:ascii="Times New Roman" w:hAnsi="Times New Roman" w:cs="Times New Roman"/>
          <w:b/>
          <w:sz w:val="26"/>
          <w:szCs w:val="26"/>
        </w:rPr>
        <w:t>Меры, управленческие решения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Комплекс мер, направленный на совершенствование системы работы по самоопределению и профессиональной ориентации обучающихся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-Кубинского муниципального района: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принятие мер по формированию готовности к саморазвитию и профессиональному самоопределению обучающихся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-Кубинского муниципального района;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проведение мероприятий, направленных на формирование у обучающихся позитивного отношения к профессионально-трудовой деятельности;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проведение мероприятий для родителей (законных представителей) по вопросам профессиональной ориентации обучающихся;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проведение</w:t>
      </w:r>
      <w:r w:rsidRPr="00B3029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ab/>
        <w:t>мероприятий</w:t>
      </w:r>
      <w:r w:rsidRPr="00B30298">
        <w:rPr>
          <w:rFonts w:ascii="Times New Roman" w:hAnsi="Times New Roman" w:cs="Times New Roman"/>
          <w:sz w:val="26"/>
          <w:szCs w:val="26"/>
        </w:rPr>
        <w:tab/>
        <w:t>совместно</w:t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с учреждениями/предприятиями/общественными организациями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-Кубинского муниципального района;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проведение мероприятий, направленных на профессиональную ориентацию обучающихся с ограниченными возможностями здоровья;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реализация</w:t>
      </w:r>
      <w:r w:rsidRPr="00B30298">
        <w:rPr>
          <w:rFonts w:ascii="Times New Roman" w:hAnsi="Times New Roman" w:cs="Times New Roman"/>
          <w:sz w:val="26"/>
          <w:szCs w:val="26"/>
        </w:rPr>
        <w:tab/>
        <w:t>комплекса</w:t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мер, </w:t>
      </w:r>
      <w:r w:rsidRPr="00B30298">
        <w:rPr>
          <w:rFonts w:ascii="Times New Roman" w:hAnsi="Times New Roman" w:cs="Times New Roman"/>
          <w:sz w:val="26"/>
          <w:szCs w:val="26"/>
        </w:rPr>
        <w:tab/>
        <w:t>направленных</w:t>
      </w:r>
      <w:r w:rsidRPr="00B30298">
        <w:rPr>
          <w:rFonts w:ascii="Times New Roman" w:hAnsi="Times New Roman" w:cs="Times New Roman"/>
          <w:sz w:val="26"/>
          <w:szCs w:val="26"/>
        </w:rPr>
        <w:tab/>
        <w:t>на</w:t>
      </w:r>
      <w:r w:rsidRPr="00B30298">
        <w:rPr>
          <w:rFonts w:ascii="Times New Roman" w:hAnsi="Times New Roman" w:cs="Times New Roman"/>
          <w:sz w:val="26"/>
          <w:szCs w:val="26"/>
        </w:rPr>
        <w:tab/>
        <w:t>популяризацию конкурсного</w:t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движения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профмастерства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(в том числе среди лиц с ОВЗ);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проведение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мероприятий с учетом межведомственного взаимодействия;</w:t>
      </w:r>
    </w:p>
    <w:p w:rsidR="00CC4803" w:rsidRPr="00B30298" w:rsidRDefault="00CC4803" w:rsidP="00B3029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проведение иных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мероприятий.</w:t>
      </w:r>
    </w:p>
    <w:p w:rsidR="00CC4803" w:rsidRPr="00B30298" w:rsidRDefault="00CC4803" w:rsidP="00B3029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29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Управленческие решения, направленные на совершенствование системы работы по самоопределению и профессиональной ориентации обучающихся </w:t>
      </w:r>
      <w:proofErr w:type="spellStart"/>
      <w:r w:rsidRPr="00B30298">
        <w:rPr>
          <w:rFonts w:ascii="Times New Roman" w:hAnsi="Times New Roman" w:cs="Times New Roman"/>
          <w:b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b/>
          <w:sz w:val="26"/>
          <w:szCs w:val="26"/>
        </w:rPr>
        <w:t>-Кубинского муниципального района: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 xml:space="preserve">совершенствование нормативно-правовых актов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-Кубинского муниципального района в части реализации работы по самоопределению и профессиональной ориентации обучающихся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-Кубинского муниципального района; 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•</w:t>
      </w:r>
      <w:r w:rsidRPr="00B30298">
        <w:rPr>
          <w:rFonts w:ascii="Times New Roman" w:hAnsi="Times New Roman" w:cs="Times New Roman"/>
          <w:sz w:val="26"/>
          <w:szCs w:val="26"/>
        </w:rPr>
        <w:tab/>
        <w:t>стимулирование и поощрение участников конкурсов по профессиональному мастерству;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803" w:rsidRPr="00B30298" w:rsidRDefault="006D2757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298">
        <w:rPr>
          <w:rFonts w:ascii="Times New Roman" w:hAnsi="Times New Roman" w:cs="Times New Roman"/>
          <w:b/>
          <w:sz w:val="26"/>
          <w:szCs w:val="26"/>
        </w:rPr>
        <w:t>Анализ эффективности принятых мер</w:t>
      </w:r>
      <w:r w:rsidR="00CC4803" w:rsidRPr="00B30298">
        <w:rPr>
          <w:rFonts w:ascii="Times New Roman" w:hAnsi="Times New Roman" w:cs="Times New Roman"/>
          <w:b/>
          <w:sz w:val="26"/>
          <w:szCs w:val="26"/>
        </w:rPr>
        <w:t>: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1. В образовательных учреждениях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-Кубинского района ведется целенаправленная работа по профориентации обучающихся с учетом запроса экономики современного общества.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2. В общеобразовательных организациях ежегодно разрабатывается план работы по сопровождению профессионального самоопределения и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профессиональногй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ориентации обучающихся.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3. 679 учащихся (100%) общеобразовательных организаций обучаются по дополнительным общеразвивающим программам по техническому, естественнонаучному, художественному, физкультурно-спортивному, социально-гуманитарному,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туристко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-краеведческому направлениям.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Наибольшее количество учащихся обучается по дополнительным программам социально-гуманитарной (86,5%) и естественно-научной (45,8%) направленностей.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4. Педагогами общеобразовательных учреждений проводятся различные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мероприятия: индивидуальные беседы-консультации, тренинги,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игры и упражнения, специально организованные дискуссии, экскурсии на предприятия. Представители предприятий/учреждений принимают участие в работе попечительских советов общеобразовательных организаций.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5. Проводится ранняя профориентация обучающихся посредством участия школьников в региональных, всероссийских проектах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направленнсти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: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- онлайн-уроках «Шоу-профессий», реализуемых с учетом цикла открытых уроков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», направленных на раннюю профориентацию (</w:t>
      </w:r>
      <w:r w:rsidRPr="00B30298">
        <w:rPr>
          <w:rFonts w:ascii="Times New Roman" w:hAnsi="Times New Roman" w:cs="Times New Roman"/>
          <w:b/>
          <w:sz w:val="26"/>
          <w:szCs w:val="26"/>
        </w:rPr>
        <w:t>616</w:t>
      </w:r>
      <w:r w:rsidRPr="00B30298">
        <w:rPr>
          <w:rFonts w:ascii="Times New Roman" w:hAnsi="Times New Roman" w:cs="Times New Roman"/>
          <w:sz w:val="26"/>
          <w:szCs w:val="26"/>
        </w:rPr>
        <w:t xml:space="preserve"> учащихся);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- Всероссийском конкурсе для школьников «Большая перемена» (164 обучающихся);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- чемпионатном движении «</w:t>
      </w:r>
      <w:proofErr w:type="spellStart"/>
      <w:r w:rsidRPr="00B30298">
        <w:rPr>
          <w:rFonts w:ascii="Times New Roman" w:hAnsi="Times New Roman" w:cs="Times New Roman"/>
          <w:sz w:val="26"/>
          <w:szCs w:val="26"/>
          <w:lang w:val="en-US"/>
        </w:rPr>
        <w:t>JuniorSkills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  <w:lang w:val="en-US"/>
        </w:rPr>
        <w:t>Russia</w:t>
      </w:r>
      <w:r w:rsidRPr="00B30298">
        <w:rPr>
          <w:rFonts w:ascii="Times New Roman" w:hAnsi="Times New Roman" w:cs="Times New Roman"/>
          <w:sz w:val="26"/>
          <w:szCs w:val="26"/>
        </w:rPr>
        <w:t xml:space="preserve">» (в рамках </w:t>
      </w:r>
      <w:proofErr w:type="spellStart"/>
      <w:r w:rsidRPr="00B30298">
        <w:rPr>
          <w:rFonts w:ascii="Times New Roman" w:hAnsi="Times New Roman" w:cs="Times New Roman"/>
          <w:sz w:val="26"/>
          <w:szCs w:val="26"/>
          <w:lang w:val="en-US"/>
        </w:rPr>
        <w:t>WorldSkills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</w:t>
      </w:r>
      <w:r w:rsidRPr="00B30298">
        <w:rPr>
          <w:rFonts w:ascii="Times New Roman" w:hAnsi="Times New Roman" w:cs="Times New Roman"/>
          <w:sz w:val="26"/>
          <w:szCs w:val="26"/>
          <w:lang w:val="en-US"/>
        </w:rPr>
        <w:t>Russia</w:t>
      </w:r>
      <w:r w:rsidRPr="00B30298">
        <w:rPr>
          <w:rFonts w:ascii="Times New Roman" w:hAnsi="Times New Roman" w:cs="Times New Roman"/>
          <w:sz w:val="26"/>
          <w:szCs w:val="26"/>
        </w:rPr>
        <w:t>) (4 учащихся).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6. Проводится профориентация обучающихся с ОВЗ, в том числе:</w:t>
      </w:r>
    </w:p>
    <w:p w:rsidR="00CC4803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- мероприятия регионального этапа конкурса по профессиональному мастерству среди инвалидов и лиц с ОВЗ «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>»;</w:t>
      </w:r>
    </w:p>
    <w:p w:rsidR="002004AA" w:rsidRPr="00B30298" w:rsidRDefault="002004AA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районный фестиваль «Профпроба»;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>- мероприятия для родителей учащихся с ОВЗ по вопросам ранней профориентации, профессионального обучения;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мероприятия,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профориентационное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информирование, просвещение,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диагностика, психологическое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профориентационное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консультирование (индивидуальное и групповое).</w:t>
      </w:r>
    </w:p>
    <w:p w:rsidR="00CC4803" w:rsidRPr="00B30298" w:rsidRDefault="00CC4803" w:rsidP="00B3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298">
        <w:rPr>
          <w:rFonts w:ascii="Times New Roman" w:hAnsi="Times New Roman" w:cs="Times New Roman"/>
          <w:sz w:val="26"/>
          <w:szCs w:val="26"/>
        </w:rPr>
        <w:t xml:space="preserve">Педагогические работники проходят курсы повышения квалификации по вопросам </w:t>
      </w:r>
      <w:proofErr w:type="spellStart"/>
      <w:r w:rsidRPr="00B3029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B30298">
        <w:rPr>
          <w:rFonts w:ascii="Times New Roman" w:hAnsi="Times New Roman" w:cs="Times New Roman"/>
          <w:sz w:val="26"/>
          <w:szCs w:val="26"/>
        </w:rPr>
        <w:t xml:space="preserve"> работы с обучающимися с ОВЗ.</w:t>
      </w:r>
    </w:p>
    <w:p w:rsidR="004348D0" w:rsidRPr="00B30298" w:rsidRDefault="004348D0" w:rsidP="00B3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69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48D0" w:rsidRPr="00B30298" w:rsidSect="00B3029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2BE"/>
    <w:multiLevelType w:val="hybridMultilevel"/>
    <w:tmpl w:val="70E2FDD8"/>
    <w:lvl w:ilvl="0" w:tplc="1CBCCDF4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769D3"/>
    <w:multiLevelType w:val="hybridMultilevel"/>
    <w:tmpl w:val="392CAFF2"/>
    <w:lvl w:ilvl="0" w:tplc="28D607E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6556C"/>
    <w:multiLevelType w:val="multilevel"/>
    <w:tmpl w:val="BB2AAD72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ACF3853"/>
    <w:multiLevelType w:val="hybridMultilevel"/>
    <w:tmpl w:val="004CC84E"/>
    <w:lvl w:ilvl="0" w:tplc="1CBCCDF4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97BDE"/>
    <w:multiLevelType w:val="multilevel"/>
    <w:tmpl w:val="BB2AAD72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F87D1C"/>
    <w:multiLevelType w:val="hybridMultilevel"/>
    <w:tmpl w:val="BA7C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B1C14"/>
    <w:multiLevelType w:val="hybridMultilevel"/>
    <w:tmpl w:val="9490E286"/>
    <w:lvl w:ilvl="0" w:tplc="CE4E0E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02A76"/>
    <w:multiLevelType w:val="hybridMultilevel"/>
    <w:tmpl w:val="718EED86"/>
    <w:lvl w:ilvl="0" w:tplc="34D2B9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2D2"/>
    <w:rsid w:val="00035B19"/>
    <w:rsid w:val="00083E40"/>
    <w:rsid w:val="000B23D3"/>
    <w:rsid w:val="000D1DD1"/>
    <w:rsid w:val="000F2193"/>
    <w:rsid w:val="00100D31"/>
    <w:rsid w:val="0011155E"/>
    <w:rsid w:val="00140D68"/>
    <w:rsid w:val="0014207B"/>
    <w:rsid w:val="001830E2"/>
    <w:rsid w:val="001D6B31"/>
    <w:rsid w:val="001D7DF3"/>
    <w:rsid w:val="002004AA"/>
    <w:rsid w:val="00224013"/>
    <w:rsid w:val="002321E3"/>
    <w:rsid w:val="00246D26"/>
    <w:rsid w:val="00247BA0"/>
    <w:rsid w:val="002516DB"/>
    <w:rsid w:val="0025228D"/>
    <w:rsid w:val="0026145A"/>
    <w:rsid w:val="0026291C"/>
    <w:rsid w:val="002642BC"/>
    <w:rsid w:val="0026505A"/>
    <w:rsid w:val="002A2F6E"/>
    <w:rsid w:val="002C7F78"/>
    <w:rsid w:val="002E0CA8"/>
    <w:rsid w:val="002E3C0C"/>
    <w:rsid w:val="002E3F5A"/>
    <w:rsid w:val="002F4B53"/>
    <w:rsid w:val="002F53C5"/>
    <w:rsid w:val="00343D2E"/>
    <w:rsid w:val="003862D2"/>
    <w:rsid w:val="00391AFE"/>
    <w:rsid w:val="003A5C39"/>
    <w:rsid w:val="003D5478"/>
    <w:rsid w:val="003E7168"/>
    <w:rsid w:val="0041383E"/>
    <w:rsid w:val="00422B45"/>
    <w:rsid w:val="004348D0"/>
    <w:rsid w:val="004532A9"/>
    <w:rsid w:val="00455B6E"/>
    <w:rsid w:val="004D412F"/>
    <w:rsid w:val="004F6DA5"/>
    <w:rsid w:val="00554222"/>
    <w:rsid w:val="00560271"/>
    <w:rsid w:val="0056425E"/>
    <w:rsid w:val="00573739"/>
    <w:rsid w:val="00581243"/>
    <w:rsid w:val="00595FB4"/>
    <w:rsid w:val="005B3037"/>
    <w:rsid w:val="00624F7F"/>
    <w:rsid w:val="00642A67"/>
    <w:rsid w:val="006468C5"/>
    <w:rsid w:val="00672BD8"/>
    <w:rsid w:val="00696424"/>
    <w:rsid w:val="006A3D61"/>
    <w:rsid w:val="006D2757"/>
    <w:rsid w:val="006D78BC"/>
    <w:rsid w:val="006F7389"/>
    <w:rsid w:val="007575A0"/>
    <w:rsid w:val="00787E41"/>
    <w:rsid w:val="007A7F67"/>
    <w:rsid w:val="007F3ABF"/>
    <w:rsid w:val="008606D4"/>
    <w:rsid w:val="00866204"/>
    <w:rsid w:val="008825B4"/>
    <w:rsid w:val="00884578"/>
    <w:rsid w:val="008C09C7"/>
    <w:rsid w:val="008C1508"/>
    <w:rsid w:val="008C2687"/>
    <w:rsid w:val="008E0B90"/>
    <w:rsid w:val="008E47DA"/>
    <w:rsid w:val="0090794D"/>
    <w:rsid w:val="00920221"/>
    <w:rsid w:val="00941974"/>
    <w:rsid w:val="0097435A"/>
    <w:rsid w:val="009901E6"/>
    <w:rsid w:val="009A0F23"/>
    <w:rsid w:val="009D58E7"/>
    <w:rsid w:val="00A60B16"/>
    <w:rsid w:val="00A86D4E"/>
    <w:rsid w:val="00AA41E5"/>
    <w:rsid w:val="00AA4A6F"/>
    <w:rsid w:val="00AB638F"/>
    <w:rsid w:val="00AD1DA0"/>
    <w:rsid w:val="00AF2441"/>
    <w:rsid w:val="00B1245C"/>
    <w:rsid w:val="00B30298"/>
    <w:rsid w:val="00B75150"/>
    <w:rsid w:val="00B9411A"/>
    <w:rsid w:val="00BC4E55"/>
    <w:rsid w:val="00BF46A5"/>
    <w:rsid w:val="00C00A03"/>
    <w:rsid w:val="00C033AF"/>
    <w:rsid w:val="00C71619"/>
    <w:rsid w:val="00C84FC6"/>
    <w:rsid w:val="00C911A4"/>
    <w:rsid w:val="00CC4803"/>
    <w:rsid w:val="00D42FFD"/>
    <w:rsid w:val="00D45F6B"/>
    <w:rsid w:val="00D55A34"/>
    <w:rsid w:val="00D6278C"/>
    <w:rsid w:val="00D93A8F"/>
    <w:rsid w:val="00DA5007"/>
    <w:rsid w:val="00E368C0"/>
    <w:rsid w:val="00E7036B"/>
    <w:rsid w:val="00EA5283"/>
    <w:rsid w:val="00EC4951"/>
    <w:rsid w:val="00F17DC6"/>
    <w:rsid w:val="00F4157C"/>
    <w:rsid w:val="00F469C4"/>
    <w:rsid w:val="00FC570F"/>
    <w:rsid w:val="00FD5CC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6A4ED-B2CC-41F6-A116-15DF9460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8E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595FB4"/>
    <w:pPr>
      <w:widowControl w:val="0"/>
      <w:autoSpaceDE w:val="0"/>
      <w:autoSpaceDN w:val="0"/>
      <w:spacing w:after="0" w:line="240" w:lineRule="auto"/>
      <w:ind w:left="102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595FB4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38FF-F95B-40BA-A7B9-D38913ED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9</Pages>
  <Words>2365</Words>
  <Characters>18855</Characters>
  <Application>Microsoft Office Word</Application>
  <DocSecurity>0</DocSecurity>
  <Lines>673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Savonova</dc:creator>
  <cp:lastModifiedBy>Наталья</cp:lastModifiedBy>
  <cp:revision>14</cp:revision>
  <cp:lastPrinted>2022-08-03T13:17:00Z</cp:lastPrinted>
  <dcterms:created xsi:type="dcterms:W3CDTF">2021-07-23T17:47:00Z</dcterms:created>
  <dcterms:modified xsi:type="dcterms:W3CDTF">2022-08-09T11:21:00Z</dcterms:modified>
</cp:coreProperties>
</file>